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8A9" w:rsidRDefault="009D48A9" w:rsidP="009D48A9">
      <w:pPr>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0"/>
          <w:szCs w:val="20"/>
          <w:lang w:eastAsia="en-US"/>
        </w:rPr>
        <w:t xml:space="preserve">            </w:t>
      </w:r>
      <w:r w:rsidR="00DC79E1">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object w:dxaOrig="1050" w:dyaOrig="1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65pt;height:54.65pt" o:ole="" fillcolor="window">
            <v:imagedata r:id="rId7" o:title=""/>
          </v:shape>
          <o:OLEObject Type="Embed" ProgID="PBrush" ShapeID="_x0000_i1025" DrawAspect="Content" ObjectID="_1604815050" r:id="rId8"/>
        </w:object>
      </w:r>
    </w:p>
    <w:p w:rsidR="009D48A9" w:rsidRPr="00DC79E1" w:rsidRDefault="009D48A9" w:rsidP="00DC79E1">
      <w:pPr>
        <w:jc w:val="center"/>
        <w:rPr>
          <w:b/>
          <w:sz w:val="26"/>
          <w:szCs w:val="26"/>
        </w:rPr>
      </w:pPr>
      <w:r w:rsidRPr="00DC79E1">
        <w:rPr>
          <w:b/>
          <w:sz w:val="26"/>
          <w:szCs w:val="26"/>
        </w:rPr>
        <w:t>Российская  Федерация</w:t>
      </w:r>
    </w:p>
    <w:p w:rsidR="009D48A9" w:rsidRPr="00DC79E1" w:rsidRDefault="009D48A9" w:rsidP="00DC79E1">
      <w:pPr>
        <w:jc w:val="center"/>
        <w:rPr>
          <w:b/>
          <w:sz w:val="26"/>
          <w:szCs w:val="26"/>
        </w:rPr>
      </w:pPr>
      <w:r w:rsidRPr="00DC79E1">
        <w:rPr>
          <w:b/>
          <w:sz w:val="26"/>
          <w:szCs w:val="26"/>
        </w:rPr>
        <w:t>Поселковый  Совет  муниципального  образования</w:t>
      </w:r>
    </w:p>
    <w:p w:rsidR="009D48A9" w:rsidRPr="00DC79E1" w:rsidRDefault="009D48A9" w:rsidP="00DC79E1">
      <w:pPr>
        <w:jc w:val="center"/>
        <w:rPr>
          <w:b/>
          <w:sz w:val="26"/>
          <w:szCs w:val="26"/>
        </w:rPr>
      </w:pPr>
      <w:r w:rsidRPr="00DC79E1">
        <w:rPr>
          <w:b/>
          <w:sz w:val="26"/>
          <w:szCs w:val="26"/>
        </w:rPr>
        <w:t>Сельского  Поселения  «Посёлок  Ферзиково»</w:t>
      </w:r>
    </w:p>
    <w:p w:rsidR="009D48A9" w:rsidRPr="00DC79E1" w:rsidRDefault="009D48A9" w:rsidP="00DC79E1">
      <w:pPr>
        <w:jc w:val="center"/>
        <w:rPr>
          <w:b/>
          <w:sz w:val="26"/>
          <w:szCs w:val="26"/>
        </w:rPr>
      </w:pPr>
      <w:proofErr w:type="spellStart"/>
      <w:r w:rsidRPr="00DC79E1">
        <w:rPr>
          <w:b/>
          <w:sz w:val="26"/>
          <w:szCs w:val="26"/>
        </w:rPr>
        <w:t>Ферзиковского</w:t>
      </w:r>
      <w:proofErr w:type="spellEnd"/>
      <w:r w:rsidRPr="00DC79E1">
        <w:rPr>
          <w:b/>
          <w:sz w:val="26"/>
          <w:szCs w:val="26"/>
        </w:rPr>
        <w:t xml:space="preserve">  района  Калужской  области</w:t>
      </w:r>
    </w:p>
    <w:p w:rsidR="009D48A9" w:rsidRPr="00DC79E1" w:rsidRDefault="009D48A9" w:rsidP="00DC79E1">
      <w:pPr>
        <w:jc w:val="center"/>
        <w:rPr>
          <w:sz w:val="26"/>
          <w:szCs w:val="26"/>
        </w:rPr>
      </w:pPr>
    </w:p>
    <w:p w:rsidR="009D48A9" w:rsidRDefault="009D48A9" w:rsidP="009D48A9">
      <w:pPr>
        <w:jc w:val="center"/>
        <w:rPr>
          <w:b/>
          <w:sz w:val="28"/>
          <w:szCs w:val="28"/>
        </w:rPr>
      </w:pPr>
      <w:r>
        <w:rPr>
          <w:b/>
          <w:sz w:val="28"/>
          <w:szCs w:val="28"/>
        </w:rPr>
        <w:t>РЕШЕНИЕ</w:t>
      </w:r>
    </w:p>
    <w:p w:rsidR="009D48A9" w:rsidRDefault="009D48A9" w:rsidP="009D48A9">
      <w:pPr>
        <w:rPr>
          <w:b/>
          <w:sz w:val="28"/>
          <w:szCs w:val="28"/>
        </w:rPr>
      </w:pPr>
    </w:p>
    <w:p w:rsidR="009D48A9" w:rsidRPr="00DC79E1" w:rsidRDefault="009D48A9" w:rsidP="009D48A9">
      <w:pPr>
        <w:jc w:val="both"/>
        <w:rPr>
          <w:sz w:val="26"/>
          <w:szCs w:val="26"/>
        </w:rPr>
      </w:pPr>
      <w:r w:rsidRPr="00DC79E1">
        <w:rPr>
          <w:sz w:val="26"/>
          <w:szCs w:val="26"/>
        </w:rPr>
        <w:t xml:space="preserve">           от  « </w:t>
      </w:r>
      <w:r w:rsidR="00DC79E1" w:rsidRPr="00DC79E1">
        <w:rPr>
          <w:sz w:val="26"/>
          <w:szCs w:val="26"/>
        </w:rPr>
        <w:t>2</w:t>
      </w:r>
      <w:r w:rsidR="00F85BF4">
        <w:rPr>
          <w:sz w:val="26"/>
          <w:szCs w:val="26"/>
        </w:rPr>
        <w:t>6</w:t>
      </w:r>
      <w:r w:rsidRPr="00DC79E1">
        <w:rPr>
          <w:sz w:val="26"/>
          <w:szCs w:val="26"/>
        </w:rPr>
        <w:t>»  ноября 201</w:t>
      </w:r>
      <w:r w:rsidR="00F85BF4">
        <w:rPr>
          <w:sz w:val="26"/>
          <w:szCs w:val="26"/>
        </w:rPr>
        <w:t>8</w:t>
      </w:r>
      <w:r w:rsidRPr="00DC79E1">
        <w:rPr>
          <w:sz w:val="26"/>
          <w:szCs w:val="26"/>
        </w:rPr>
        <w:t xml:space="preserve">г.                                                                         № </w:t>
      </w:r>
      <w:r w:rsidR="00F85BF4">
        <w:rPr>
          <w:sz w:val="26"/>
          <w:szCs w:val="26"/>
        </w:rPr>
        <w:t>139</w:t>
      </w:r>
      <w:r w:rsidRPr="00DC79E1">
        <w:rPr>
          <w:sz w:val="26"/>
          <w:szCs w:val="26"/>
        </w:rPr>
        <w:t xml:space="preserve">  </w:t>
      </w:r>
      <w:r w:rsidR="00DC79E1" w:rsidRPr="00DC79E1">
        <w:rPr>
          <w:sz w:val="26"/>
          <w:szCs w:val="26"/>
        </w:rPr>
        <w:t xml:space="preserve"> </w:t>
      </w:r>
    </w:p>
    <w:p w:rsidR="009D48A9" w:rsidRDefault="009D48A9" w:rsidP="009D48A9">
      <w:pPr>
        <w:jc w:val="both"/>
      </w:pPr>
    </w:p>
    <w:p w:rsidR="009D48A9" w:rsidRDefault="009D48A9" w:rsidP="009D48A9">
      <w:pPr>
        <w:jc w:val="center"/>
        <w:rPr>
          <w:b/>
        </w:rPr>
      </w:pPr>
      <w:r>
        <w:rPr>
          <w:b/>
        </w:rPr>
        <w:t>пос. Ферзиково</w:t>
      </w:r>
    </w:p>
    <w:p w:rsidR="009D48A9" w:rsidRDefault="009D48A9" w:rsidP="009D48A9">
      <w:pPr>
        <w:jc w:val="both"/>
      </w:pPr>
    </w:p>
    <w:p w:rsidR="009D48A9" w:rsidRPr="00DC79E1" w:rsidRDefault="009D48A9" w:rsidP="009D48A9">
      <w:pPr>
        <w:rPr>
          <w:b/>
          <w:bCs/>
          <w:sz w:val="26"/>
          <w:szCs w:val="26"/>
        </w:rPr>
      </w:pPr>
      <w:r w:rsidRPr="00DC79E1">
        <w:rPr>
          <w:b/>
          <w:bCs/>
          <w:sz w:val="26"/>
          <w:szCs w:val="26"/>
        </w:rPr>
        <w:t xml:space="preserve">Об установлении </w:t>
      </w:r>
      <w:proofErr w:type="gramStart"/>
      <w:r w:rsidRPr="00DC79E1">
        <w:rPr>
          <w:b/>
          <w:bCs/>
          <w:sz w:val="26"/>
          <w:szCs w:val="26"/>
        </w:rPr>
        <w:t>предельных</w:t>
      </w:r>
      <w:proofErr w:type="gramEnd"/>
      <w:r w:rsidRPr="00DC79E1">
        <w:rPr>
          <w:b/>
          <w:bCs/>
          <w:sz w:val="26"/>
          <w:szCs w:val="26"/>
        </w:rPr>
        <w:t xml:space="preserve"> </w:t>
      </w:r>
    </w:p>
    <w:p w:rsidR="009D48A9" w:rsidRPr="00DC79E1" w:rsidRDefault="009D48A9" w:rsidP="009D48A9">
      <w:pPr>
        <w:rPr>
          <w:b/>
          <w:bCs/>
          <w:sz w:val="26"/>
          <w:szCs w:val="26"/>
        </w:rPr>
      </w:pPr>
      <w:r w:rsidRPr="00DC79E1">
        <w:rPr>
          <w:b/>
          <w:bCs/>
          <w:sz w:val="26"/>
          <w:szCs w:val="26"/>
        </w:rPr>
        <w:t xml:space="preserve">(максимальных) индексов </w:t>
      </w:r>
    </w:p>
    <w:p w:rsidR="009D48A9" w:rsidRPr="00DC79E1" w:rsidRDefault="009D48A9" w:rsidP="009D48A9">
      <w:pPr>
        <w:rPr>
          <w:b/>
          <w:bCs/>
          <w:sz w:val="26"/>
          <w:szCs w:val="26"/>
        </w:rPr>
      </w:pPr>
      <w:r w:rsidRPr="00DC79E1">
        <w:rPr>
          <w:b/>
          <w:bCs/>
          <w:sz w:val="26"/>
          <w:szCs w:val="26"/>
        </w:rPr>
        <w:t xml:space="preserve">изменения размера </w:t>
      </w:r>
      <w:proofErr w:type="gramStart"/>
      <w:r w:rsidRPr="00DC79E1">
        <w:rPr>
          <w:b/>
          <w:bCs/>
          <w:sz w:val="26"/>
          <w:szCs w:val="26"/>
        </w:rPr>
        <w:t>вносимой</w:t>
      </w:r>
      <w:proofErr w:type="gramEnd"/>
      <w:r w:rsidRPr="00DC79E1">
        <w:rPr>
          <w:b/>
          <w:bCs/>
          <w:sz w:val="26"/>
          <w:szCs w:val="26"/>
        </w:rPr>
        <w:t xml:space="preserve"> </w:t>
      </w:r>
    </w:p>
    <w:p w:rsidR="009D48A9" w:rsidRPr="00DC79E1" w:rsidRDefault="009D48A9" w:rsidP="009D48A9">
      <w:pPr>
        <w:rPr>
          <w:b/>
          <w:bCs/>
          <w:sz w:val="26"/>
          <w:szCs w:val="26"/>
        </w:rPr>
      </w:pPr>
      <w:r w:rsidRPr="00DC79E1">
        <w:rPr>
          <w:b/>
          <w:bCs/>
          <w:sz w:val="26"/>
          <w:szCs w:val="26"/>
        </w:rPr>
        <w:t xml:space="preserve">гражданами платы </w:t>
      </w:r>
      <w:proofErr w:type="gramStart"/>
      <w:r w:rsidRPr="00DC79E1">
        <w:rPr>
          <w:b/>
          <w:bCs/>
          <w:sz w:val="26"/>
          <w:szCs w:val="26"/>
        </w:rPr>
        <w:t>за</w:t>
      </w:r>
      <w:proofErr w:type="gramEnd"/>
      <w:r w:rsidRPr="00DC79E1">
        <w:rPr>
          <w:b/>
          <w:bCs/>
          <w:sz w:val="26"/>
          <w:szCs w:val="26"/>
        </w:rPr>
        <w:t xml:space="preserve"> коммунальные</w:t>
      </w:r>
    </w:p>
    <w:p w:rsidR="009D48A9" w:rsidRPr="00DC79E1" w:rsidRDefault="009D48A9" w:rsidP="009D48A9">
      <w:pPr>
        <w:rPr>
          <w:b/>
          <w:bCs/>
          <w:sz w:val="26"/>
          <w:szCs w:val="26"/>
        </w:rPr>
      </w:pPr>
      <w:r w:rsidRPr="00DC79E1">
        <w:rPr>
          <w:b/>
          <w:bCs/>
          <w:sz w:val="26"/>
          <w:szCs w:val="26"/>
        </w:rPr>
        <w:t>услуги в муниципальных образованиях</w:t>
      </w:r>
    </w:p>
    <w:p w:rsidR="009D48A9" w:rsidRPr="00DC79E1" w:rsidRDefault="009D48A9" w:rsidP="009D48A9">
      <w:pPr>
        <w:rPr>
          <w:b/>
          <w:bCs/>
          <w:sz w:val="26"/>
          <w:szCs w:val="26"/>
        </w:rPr>
      </w:pPr>
      <w:r w:rsidRPr="00DC79E1">
        <w:rPr>
          <w:b/>
          <w:bCs/>
          <w:sz w:val="26"/>
          <w:szCs w:val="26"/>
        </w:rPr>
        <w:t>Калужской области на 201</w:t>
      </w:r>
      <w:r w:rsidR="00DC79E1" w:rsidRPr="00DC79E1">
        <w:rPr>
          <w:b/>
          <w:bCs/>
          <w:sz w:val="26"/>
          <w:szCs w:val="26"/>
        </w:rPr>
        <w:t>9</w:t>
      </w:r>
      <w:r w:rsidRPr="00DC79E1">
        <w:rPr>
          <w:b/>
          <w:bCs/>
          <w:sz w:val="26"/>
          <w:szCs w:val="26"/>
        </w:rPr>
        <w:t xml:space="preserve"> год</w:t>
      </w:r>
    </w:p>
    <w:p w:rsidR="009D48A9" w:rsidRPr="00DC79E1" w:rsidRDefault="009D48A9" w:rsidP="009D48A9">
      <w:pPr>
        <w:rPr>
          <w:b/>
          <w:sz w:val="26"/>
          <w:szCs w:val="26"/>
        </w:rPr>
      </w:pPr>
    </w:p>
    <w:p w:rsidR="009D48A9" w:rsidRPr="00DC79E1" w:rsidRDefault="009D48A9" w:rsidP="002C21C7">
      <w:pPr>
        <w:jc w:val="both"/>
        <w:rPr>
          <w:sz w:val="26"/>
          <w:szCs w:val="26"/>
        </w:rPr>
      </w:pPr>
      <w:r w:rsidRPr="00DC79E1">
        <w:rPr>
          <w:sz w:val="26"/>
          <w:szCs w:val="26"/>
        </w:rPr>
        <w:tab/>
        <w:t>В  соответствии  со статьёй157.1 Жилищного кодекса Российской Федерации, Федеральным законом от 06.10.2003 № 131-ФЗ</w:t>
      </w:r>
      <w:proofErr w:type="gramStart"/>
      <w:r w:rsidRPr="00DC79E1">
        <w:rPr>
          <w:sz w:val="26"/>
          <w:szCs w:val="26"/>
        </w:rPr>
        <w:t xml:space="preserve"> О</w:t>
      </w:r>
      <w:proofErr w:type="gramEnd"/>
      <w:r w:rsidRPr="00DC79E1">
        <w:rPr>
          <w:sz w:val="26"/>
          <w:szCs w:val="26"/>
        </w:rPr>
        <w:t xml:space="preserve">б общих принципах организации местного самоуправления в Российской Федерации», пунктом 43 Основ формирования индексов изменения размера платы граждан за коммунальные услуги в Российской Федерации, </w:t>
      </w:r>
      <w:proofErr w:type="gramStart"/>
      <w:r w:rsidRPr="00DC79E1">
        <w:rPr>
          <w:sz w:val="26"/>
          <w:szCs w:val="26"/>
        </w:rPr>
        <w:t>утверждённых</w:t>
      </w:r>
      <w:proofErr w:type="gramEnd"/>
      <w:r w:rsidRPr="00DC79E1">
        <w:rPr>
          <w:sz w:val="26"/>
          <w:szCs w:val="26"/>
        </w:rPr>
        <w:t xml:space="preserve"> постановлением Правительства Российской Федерации от 30 апреля 2014года № 400, Уставом муниципального образования сельского поселения «Поселок Ферзиково» Поселковый Совет</w:t>
      </w:r>
      <w:r w:rsidR="002C21C7" w:rsidRPr="00DC79E1">
        <w:rPr>
          <w:sz w:val="26"/>
          <w:szCs w:val="26"/>
        </w:rPr>
        <w:t xml:space="preserve"> </w:t>
      </w:r>
      <w:r w:rsidRPr="00DC79E1">
        <w:rPr>
          <w:sz w:val="26"/>
          <w:szCs w:val="26"/>
        </w:rPr>
        <w:t>РЕШИЛ:</w:t>
      </w:r>
    </w:p>
    <w:p w:rsidR="009D48A9" w:rsidRPr="00DC79E1" w:rsidRDefault="009D48A9" w:rsidP="009D48A9">
      <w:pPr>
        <w:tabs>
          <w:tab w:val="left" w:pos="180"/>
          <w:tab w:val="left" w:pos="360"/>
        </w:tabs>
        <w:jc w:val="center"/>
        <w:rPr>
          <w:b/>
          <w:sz w:val="26"/>
          <w:szCs w:val="26"/>
        </w:rPr>
      </w:pPr>
    </w:p>
    <w:p w:rsidR="009D48A9" w:rsidRPr="00DC79E1" w:rsidRDefault="009D48A9" w:rsidP="009D48A9">
      <w:pPr>
        <w:numPr>
          <w:ilvl w:val="0"/>
          <w:numId w:val="1"/>
        </w:numPr>
        <w:jc w:val="both"/>
        <w:rPr>
          <w:sz w:val="26"/>
          <w:szCs w:val="26"/>
        </w:rPr>
      </w:pPr>
      <w:r w:rsidRPr="00DC79E1">
        <w:rPr>
          <w:sz w:val="26"/>
          <w:szCs w:val="26"/>
        </w:rPr>
        <w:t>Согласовать проект постановления Губернатора Калужской области «Об установлении предельных (максимальных)</w:t>
      </w:r>
      <w:r w:rsidRPr="00DC79E1">
        <w:rPr>
          <w:b/>
          <w:sz w:val="26"/>
          <w:szCs w:val="26"/>
        </w:rPr>
        <w:t xml:space="preserve"> </w:t>
      </w:r>
      <w:r w:rsidRPr="00DC79E1">
        <w:rPr>
          <w:sz w:val="26"/>
          <w:szCs w:val="26"/>
        </w:rPr>
        <w:t>индексов изменения размера вносимой гражданами платы за коммунальные услуги в муниципальных образованиях Калужской области на  201</w:t>
      </w:r>
      <w:r w:rsidR="00DC79E1" w:rsidRPr="00DC79E1">
        <w:rPr>
          <w:sz w:val="26"/>
          <w:szCs w:val="26"/>
        </w:rPr>
        <w:t>9</w:t>
      </w:r>
      <w:r w:rsidRPr="00DC79E1">
        <w:rPr>
          <w:sz w:val="26"/>
          <w:szCs w:val="26"/>
        </w:rPr>
        <w:t xml:space="preserve"> год» с предельным индексом изменения размера вносимой гражданами платы за коммунальные услуги для муниципального образования сельского поселения «Посёлок Ферзиково»:</w:t>
      </w:r>
    </w:p>
    <w:p w:rsidR="009D48A9" w:rsidRPr="00DC79E1" w:rsidRDefault="009D48A9" w:rsidP="009D48A9">
      <w:pPr>
        <w:ind w:left="360"/>
        <w:jc w:val="both"/>
        <w:rPr>
          <w:sz w:val="26"/>
          <w:szCs w:val="26"/>
        </w:rPr>
      </w:pPr>
    </w:p>
    <w:p w:rsidR="009D48A9" w:rsidRPr="00DC79E1" w:rsidRDefault="009D48A9" w:rsidP="009D48A9">
      <w:pPr>
        <w:rPr>
          <w:sz w:val="26"/>
          <w:szCs w:val="26"/>
        </w:rPr>
      </w:pPr>
      <w:r w:rsidRPr="00DC79E1">
        <w:rPr>
          <w:sz w:val="26"/>
          <w:szCs w:val="26"/>
        </w:rPr>
        <w:t xml:space="preserve">                                  - с 01.01.201</w:t>
      </w:r>
      <w:r w:rsidR="00DC79E1" w:rsidRPr="00DC79E1">
        <w:rPr>
          <w:sz w:val="26"/>
          <w:szCs w:val="26"/>
        </w:rPr>
        <w:t>9</w:t>
      </w:r>
      <w:r w:rsidRPr="00DC79E1">
        <w:rPr>
          <w:sz w:val="26"/>
          <w:szCs w:val="26"/>
        </w:rPr>
        <w:t xml:space="preserve"> по 30.06.201</w:t>
      </w:r>
      <w:r w:rsidR="00DC79E1" w:rsidRPr="00DC79E1">
        <w:rPr>
          <w:sz w:val="26"/>
          <w:szCs w:val="26"/>
        </w:rPr>
        <w:t>9</w:t>
      </w:r>
      <w:r w:rsidRPr="00DC79E1">
        <w:rPr>
          <w:sz w:val="26"/>
          <w:szCs w:val="26"/>
        </w:rPr>
        <w:t xml:space="preserve"> в размере</w:t>
      </w:r>
      <w:r w:rsidR="00AE15ED">
        <w:rPr>
          <w:sz w:val="26"/>
          <w:szCs w:val="26"/>
        </w:rPr>
        <w:t xml:space="preserve"> </w:t>
      </w:r>
      <w:r w:rsidRPr="00DC79E1">
        <w:rPr>
          <w:sz w:val="26"/>
          <w:szCs w:val="26"/>
        </w:rPr>
        <w:t>-</w:t>
      </w:r>
      <w:r w:rsidR="00DC79E1" w:rsidRPr="00DC79E1">
        <w:rPr>
          <w:sz w:val="26"/>
          <w:szCs w:val="26"/>
        </w:rPr>
        <w:t>1,7</w:t>
      </w:r>
      <w:r w:rsidRPr="00DC79E1">
        <w:rPr>
          <w:sz w:val="26"/>
          <w:szCs w:val="26"/>
        </w:rPr>
        <w:t>%</w:t>
      </w:r>
    </w:p>
    <w:p w:rsidR="009D48A9" w:rsidRPr="00DC79E1" w:rsidRDefault="009D48A9" w:rsidP="009D48A9">
      <w:pPr>
        <w:tabs>
          <w:tab w:val="left" w:pos="2055"/>
        </w:tabs>
        <w:rPr>
          <w:sz w:val="26"/>
          <w:szCs w:val="26"/>
        </w:rPr>
      </w:pPr>
      <w:r w:rsidRPr="00DC79E1">
        <w:rPr>
          <w:sz w:val="26"/>
          <w:szCs w:val="26"/>
        </w:rPr>
        <w:t xml:space="preserve">                </w:t>
      </w:r>
      <w:r w:rsidR="00DC79E1" w:rsidRPr="00DC79E1">
        <w:rPr>
          <w:sz w:val="26"/>
          <w:szCs w:val="26"/>
        </w:rPr>
        <w:t xml:space="preserve">                  - с 01.07.2019</w:t>
      </w:r>
      <w:r w:rsidRPr="00DC79E1">
        <w:rPr>
          <w:sz w:val="26"/>
          <w:szCs w:val="26"/>
        </w:rPr>
        <w:t xml:space="preserve"> по 31.12.201</w:t>
      </w:r>
      <w:r w:rsidR="00DC79E1" w:rsidRPr="00DC79E1">
        <w:rPr>
          <w:sz w:val="26"/>
          <w:szCs w:val="26"/>
        </w:rPr>
        <w:t>9</w:t>
      </w:r>
      <w:r w:rsidRPr="00DC79E1">
        <w:rPr>
          <w:sz w:val="26"/>
          <w:szCs w:val="26"/>
        </w:rPr>
        <w:t xml:space="preserve"> в размере</w:t>
      </w:r>
      <w:r w:rsidR="00AE15ED">
        <w:rPr>
          <w:sz w:val="26"/>
          <w:szCs w:val="26"/>
        </w:rPr>
        <w:t xml:space="preserve"> </w:t>
      </w:r>
      <w:r w:rsidRPr="00DC79E1">
        <w:rPr>
          <w:sz w:val="26"/>
          <w:szCs w:val="26"/>
        </w:rPr>
        <w:t>-</w:t>
      </w:r>
      <w:r w:rsidR="00AE15ED">
        <w:rPr>
          <w:sz w:val="26"/>
          <w:szCs w:val="26"/>
        </w:rPr>
        <w:t>32</w:t>
      </w:r>
      <w:r w:rsidR="00DC79E1" w:rsidRPr="00DC79E1">
        <w:rPr>
          <w:sz w:val="26"/>
          <w:szCs w:val="26"/>
        </w:rPr>
        <w:t>,0</w:t>
      </w:r>
      <w:r w:rsidRPr="00DC79E1">
        <w:rPr>
          <w:sz w:val="26"/>
          <w:szCs w:val="26"/>
        </w:rPr>
        <w:t>%</w:t>
      </w:r>
    </w:p>
    <w:p w:rsidR="009D48A9" w:rsidRPr="00DC79E1" w:rsidRDefault="009D48A9" w:rsidP="009D48A9">
      <w:pPr>
        <w:tabs>
          <w:tab w:val="left" w:pos="2055"/>
        </w:tabs>
        <w:rPr>
          <w:sz w:val="26"/>
          <w:szCs w:val="26"/>
        </w:rPr>
      </w:pPr>
    </w:p>
    <w:p w:rsidR="009D48A9" w:rsidRPr="00DC79E1" w:rsidRDefault="009D48A9" w:rsidP="009D48A9">
      <w:pPr>
        <w:numPr>
          <w:ilvl w:val="0"/>
          <w:numId w:val="1"/>
        </w:numPr>
        <w:tabs>
          <w:tab w:val="left" w:pos="180"/>
        </w:tabs>
        <w:rPr>
          <w:sz w:val="26"/>
          <w:szCs w:val="26"/>
        </w:rPr>
      </w:pPr>
      <w:r w:rsidRPr="00DC79E1">
        <w:rPr>
          <w:sz w:val="26"/>
          <w:szCs w:val="26"/>
        </w:rPr>
        <w:t xml:space="preserve">Настоящее решение вступает в силу со дня его официального опубликования в газете </w:t>
      </w:r>
      <w:proofErr w:type="spellStart"/>
      <w:r w:rsidRPr="00DC79E1">
        <w:rPr>
          <w:sz w:val="26"/>
          <w:szCs w:val="26"/>
        </w:rPr>
        <w:t>Ферзиковские</w:t>
      </w:r>
      <w:proofErr w:type="spellEnd"/>
      <w:r w:rsidRPr="00DC79E1">
        <w:rPr>
          <w:sz w:val="26"/>
          <w:szCs w:val="26"/>
        </w:rPr>
        <w:t xml:space="preserve"> вести»</w:t>
      </w:r>
    </w:p>
    <w:p w:rsidR="009D48A9" w:rsidRPr="00DC79E1" w:rsidRDefault="009D48A9" w:rsidP="009D48A9">
      <w:pPr>
        <w:numPr>
          <w:ilvl w:val="0"/>
          <w:numId w:val="1"/>
        </w:numPr>
        <w:tabs>
          <w:tab w:val="left" w:pos="180"/>
        </w:tabs>
        <w:rPr>
          <w:sz w:val="26"/>
          <w:szCs w:val="26"/>
        </w:rPr>
      </w:pPr>
      <w:proofErr w:type="gramStart"/>
      <w:r w:rsidRPr="00DC79E1">
        <w:rPr>
          <w:sz w:val="26"/>
          <w:szCs w:val="26"/>
        </w:rPr>
        <w:t>Разместить</w:t>
      </w:r>
      <w:proofErr w:type="gramEnd"/>
      <w:r w:rsidRPr="00DC79E1">
        <w:rPr>
          <w:sz w:val="26"/>
          <w:szCs w:val="26"/>
        </w:rPr>
        <w:t xml:space="preserve"> настоящее Решение на официальном сайте администрации СП «Поселок Ферзиково» по адресу в сети Интернет </w:t>
      </w:r>
      <w:hyperlink r:id="rId9" w:history="1">
        <w:r w:rsidRPr="00DC79E1">
          <w:rPr>
            <w:rStyle w:val="a3"/>
            <w:sz w:val="26"/>
            <w:szCs w:val="26"/>
            <w:lang w:val="en-US"/>
          </w:rPr>
          <w:t>www</w:t>
        </w:r>
        <w:r w:rsidRPr="00DC79E1">
          <w:rPr>
            <w:rStyle w:val="a3"/>
            <w:sz w:val="26"/>
            <w:szCs w:val="26"/>
          </w:rPr>
          <w:t>.</w:t>
        </w:r>
        <w:proofErr w:type="spellStart"/>
        <w:r w:rsidRPr="00DC79E1">
          <w:rPr>
            <w:rStyle w:val="a3"/>
            <w:sz w:val="26"/>
            <w:szCs w:val="26"/>
            <w:lang w:val="en-US"/>
          </w:rPr>
          <w:t>ferzadm</w:t>
        </w:r>
        <w:proofErr w:type="spellEnd"/>
        <w:r w:rsidRPr="00DC79E1">
          <w:rPr>
            <w:rStyle w:val="a3"/>
            <w:sz w:val="26"/>
            <w:szCs w:val="26"/>
          </w:rPr>
          <w:t>.</w:t>
        </w:r>
        <w:proofErr w:type="spellStart"/>
        <w:r w:rsidRPr="00DC79E1">
          <w:rPr>
            <w:rStyle w:val="a3"/>
            <w:sz w:val="26"/>
            <w:szCs w:val="26"/>
            <w:lang w:val="en-US"/>
          </w:rPr>
          <w:t>ru</w:t>
        </w:r>
        <w:proofErr w:type="spellEnd"/>
      </w:hyperlink>
    </w:p>
    <w:p w:rsidR="009D48A9" w:rsidRPr="00DC79E1" w:rsidRDefault="009D48A9" w:rsidP="009D48A9">
      <w:pPr>
        <w:rPr>
          <w:sz w:val="26"/>
          <w:szCs w:val="26"/>
        </w:rPr>
      </w:pPr>
    </w:p>
    <w:p w:rsidR="009D48A9" w:rsidRPr="00DC79E1" w:rsidRDefault="009D48A9" w:rsidP="009D48A9">
      <w:pPr>
        <w:rPr>
          <w:sz w:val="26"/>
          <w:szCs w:val="26"/>
        </w:rPr>
      </w:pPr>
    </w:p>
    <w:p w:rsidR="009D48A9" w:rsidRPr="00DC79E1" w:rsidRDefault="009D48A9" w:rsidP="009D48A9">
      <w:pPr>
        <w:rPr>
          <w:sz w:val="26"/>
          <w:szCs w:val="26"/>
        </w:rPr>
      </w:pPr>
      <w:r w:rsidRPr="00DC79E1">
        <w:rPr>
          <w:sz w:val="26"/>
          <w:szCs w:val="26"/>
        </w:rPr>
        <w:t>Глава МО СП</w:t>
      </w:r>
    </w:p>
    <w:p w:rsidR="009D48A9" w:rsidRPr="00DC79E1" w:rsidRDefault="009D48A9" w:rsidP="009D48A9">
      <w:pPr>
        <w:rPr>
          <w:sz w:val="26"/>
          <w:szCs w:val="26"/>
        </w:rPr>
      </w:pPr>
      <w:r w:rsidRPr="00DC79E1">
        <w:rPr>
          <w:sz w:val="26"/>
          <w:szCs w:val="26"/>
        </w:rPr>
        <w:t xml:space="preserve">«Поселок Ферзиково»                                                           </w:t>
      </w:r>
      <w:proofErr w:type="spellStart"/>
      <w:r w:rsidRPr="00DC79E1">
        <w:rPr>
          <w:sz w:val="26"/>
          <w:szCs w:val="26"/>
        </w:rPr>
        <w:t>Т.В.Хорошилова</w:t>
      </w:r>
      <w:proofErr w:type="spellEnd"/>
    </w:p>
    <w:p w:rsidR="009D48A9" w:rsidRPr="00DC79E1" w:rsidRDefault="009D48A9" w:rsidP="009D48A9">
      <w:pPr>
        <w:rPr>
          <w:sz w:val="26"/>
          <w:szCs w:val="26"/>
        </w:rPr>
      </w:pPr>
    </w:p>
    <w:p w:rsidR="009D48A9" w:rsidRPr="00DC79E1" w:rsidRDefault="009D48A9" w:rsidP="009D48A9">
      <w:pPr>
        <w:rPr>
          <w:sz w:val="26"/>
          <w:szCs w:val="26"/>
        </w:rPr>
      </w:pPr>
    </w:p>
    <w:p w:rsidR="009D48A9" w:rsidRDefault="009D48A9" w:rsidP="009D48A9">
      <w:pPr>
        <w:jc w:val="right"/>
        <w:rPr>
          <w:color w:val="000000"/>
          <w:sz w:val="22"/>
          <w:szCs w:val="22"/>
        </w:rPr>
      </w:pPr>
      <w:bookmarkStart w:id="0" w:name="_GoBack"/>
      <w:bookmarkEnd w:id="0"/>
      <w:r>
        <w:rPr>
          <w:color w:val="000000"/>
          <w:sz w:val="22"/>
          <w:szCs w:val="22"/>
        </w:rPr>
        <w:t>Приложение № 1</w:t>
      </w:r>
    </w:p>
    <w:p w:rsidR="009D48A9" w:rsidRDefault="009D48A9" w:rsidP="009D48A9">
      <w:pPr>
        <w:jc w:val="right"/>
        <w:rPr>
          <w:color w:val="000000"/>
          <w:sz w:val="22"/>
          <w:szCs w:val="22"/>
        </w:rPr>
      </w:pPr>
      <w:r>
        <w:rPr>
          <w:color w:val="000000"/>
          <w:sz w:val="22"/>
          <w:szCs w:val="22"/>
        </w:rPr>
        <w:t>к постановлению</w:t>
      </w:r>
    </w:p>
    <w:p w:rsidR="009D48A9" w:rsidRDefault="009D48A9" w:rsidP="009D48A9">
      <w:pPr>
        <w:jc w:val="right"/>
        <w:rPr>
          <w:color w:val="000000"/>
          <w:sz w:val="22"/>
          <w:szCs w:val="22"/>
        </w:rPr>
      </w:pPr>
      <w:r>
        <w:rPr>
          <w:color w:val="000000"/>
          <w:sz w:val="22"/>
          <w:szCs w:val="22"/>
        </w:rPr>
        <w:t xml:space="preserve">Губернатора Калужской области </w:t>
      </w:r>
    </w:p>
    <w:p w:rsidR="009D48A9" w:rsidRDefault="009D48A9" w:rsidP="009D48A9">
      <w:pPr>
        <w:jc w:val="right"/>
        <w:rPr>
          <w:color w:val="000000"/>
          <w:sz w:val="22"/>
          <w:szCs w:val="22"/>
        </w:rPr>
      </w:pPr>
      <w:r>
        <w:rPr>
          <w:color w:val="000000"/>
          <w:sz w:val="22"/>
          <w:szCs w:val="22"/>
        </w:rPr>
        <w:t xml:space="preserve">от </w:t>
      </w:r>
      <w:r w:rsidR="00DC79E1">
        <w:rPr>
          <w:color w:val="000000"/>
          <w:sz w:val="22"/>
          <w:szCs w:val="22"/>
        </w:rPr>
        <w:t>2</w:t>
      </w:r>
      <w:r w:rsidR="00F85BF4">
        <w:rPr>
          <w:color w:val="000000"/>
          <w:sz w:val="22"/>
          <w:szCs w:val="22"/>
        </w:rPr>
        <w:t>6</w:t>
      </w:r>
      <w:r>
        <w:rPr>
          <w:color w:val="000000"/>
          <w:sz w:val="22"/>
          <w:szCs w:val="22"/>
        </w:rPr>
        <w:t xml:space="preserve"> ноября  201</w:t>
      </w:r>
      <w:r w:rsidR="00DC79E1">
        <w:rPr>
          <w:color w:val="000000"/>
          <w:sz w:val="22"/>
          <w:szCs w:val="22"/>
        </w:rPr>
        <w:t>8</w:t>
      </w:r>
      <w:r>
        <w:rPr>
          <w:color w:val="000000"/>
          <w:sz w:val="22"/>
          <w:szCs w:val="22"/>
        </w:rPr>
        <w:t xml:space="preserve"> г. №</w:t>
      </w:r>
      <w:r w:rsidR="00F85BF4">
        <w:rPr>
          <w:color w:val="000000"/>
          <w:sz w:val="22"/>
          <w:szCs w:val="22"/>
        </w:rPr>
        <w:t>139</w:t>
      </w:r>
    </w:p>
    <w:p w:rsidR="009D48A9" w:rsidRDefault="009D48A9" w:rsidP="009D48A9">
      <w:pPr>
        <w:jc w:val="right"/>
        <w:rPr>
          <w:color w:val="000000"/>
          <w:sz w:val="22"/>
          <w:szCs w:val="22"/>
        </w:rPr>
      </w:pPr>
    </w:p>
    <w:p w:rsidR="009D48A9" w:rsidRDefault="009D48A9" w:rsidP="009D48A9">
      <w:pPr>
        <w:jc w:val="center"/>
        <w:rPr>
          <w:b/>
          <w:color w:val="000000"/>
          <w:sz w:val="22"/>
          <w:szCs w:val="22"/>
        </w:rPr>
      </w:pPr>
      <w:r>
        <w:rPr>
          <w:b/>
          <w:color w:val="000000"/>
          <w:sz w:val="22"/>
          <w:szCs w:val="22"/>
        </w:rPr>
        <w:t xml:space="preserve">ПРЕДЕЛЬНЫЕ (МАКСИМАЛЬНЫЕ) ИНДЕКСЫ </w:t>
      </w:r>
    </w:p>
    <w:p w:rsidR="009D48A9" w:rsidRDefault="009D48A9" w:rsidP="009D48A9">
      <w:pPr>
        <w:jc w:val="center"/>
        <w:rPr>
          <w:b/>
          <w:color w:val="000000"/>
          <w:sz w:val="22"/>
          <w:szCs w:val="22"/>
        </w:rPr>
      </w:pPr>
      <w:r>
        <w:rPr>
          <w:b/>
          <w:color w:val="000000"/>
          <w:sz w:val="22"/>
          <w:szCs w:val="22"/>
        </w:rPr>
        <w:t xml:space="preserve">ИЗМЕНЕНИЯ РАЗМЕРА ВНОСИМОЙ ГРАЖДАНАМИ ПЛАТЫ </w:t>
      </w:r>
    </w:p>
    <w:p w:rsidR="009D48A9" w:rsidRDefault="009D48A9" w:rsidP="009D48A9">
      <w:pPr>
        <w:jc w:val="center"/>
        <w:rPr>
          <w:b/>
          <w:color w:val="000000"/>
          <w:sz w:val="22"/>
          <w:szCs w:val="22"/>
        </w:rPr>
      </w:pPr>
      <w:r>
        <w:rPr>
          <w:b/>
          <w:color w:val="000000"/>
          <w:sz w:val="22"/>
          <w:szCs w:val="22"/>
        </w:rPr>
        <w:t>ЗА КОММУНАЛЬНЫЕ УСЛУГИ  В МУНИЦИПАЛЬНЫХ ОБРАЗОВАНИЯХ КАЛУЖСКОЙ ОБЛАСТИ НА 2018 ГОД</w:t>
      </w:r>
    </w:p>
    <w:p w:rsidR="009D48A9" w:rsidRDefault="009D48A9" w:rsidP="009D48A9">
      <w:pPr>
        <w:jc w:val="center"/>
        <w:rPr>
          <w:b/>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443"/>
        <w:gridCol w:w="3216"/>
        <w:gridCol w:w="3312"/>
      </w:tblGrid>
      <w:tr w:rsidR="009D48A9" w:rsidTr="00DC79E1">
        <w:trPr>
          <w:trHeight w:val="300"/>
        </w:trPr>
        <w:tc>
          <w:tcPr>
            <w:tcW w:w="314" w:type="pc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jc w:val="center"/>
              <w:rPr>
                <w:b/>
                <w:bCs/>
                <w:color w:val="000000"/>
                <w:sz w:val="22"/>
                <w:szCs w:val="22"/>
                <w:lang w:eastAsia="en-US"/>
              </w:rPr>
            </w:pPr>
            <w:r>
              <w:rPr>
                <w:b/>
                <w:bCs/>
                <w:color w:val="000000"/>
                <w:sz w:val="22"/>
                <w:szCs w:val="22"/>
                <w:lang w:eastAsia="en-US"/>
              </w:rPr>
              <w:t>№</w:t>
            </w:r>
          </w:p>
        </w:tc>
        <w:tc>
          <w:tcPr>
            <w:tcW w:w="1276" w:type="pc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jc w:val="center"/>
              <w:rPr>
                <w:b/>
                <w:bCs/>
                <w:color w:val="000000"/>
                <w:sz w:val="22"/>
                <w:szCs w:val="22"/>
                <w:lang w:eastAsia="en-US"/>
              </w:rPr>
            </w:pPr>
            <w:r>
              <w:rPr>
                <w:b/>
                <w:bCs/>
                <w:color w:val="000000"/>
                <w:sz w:val="22"/>
                <w:szCs w:val="22"/>
                <w:lang w:eastAsia="en-US"/>
              </w:rPr>
              <w:t>Наименование муниципального образования</w:t>
            </w:r>
          </w:p>
        </w:tc>
        <w:tc>
          <w:tcPr>
            <w:tcW w:w="1680" w:type="pc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jc w:val="center"/>
              <w:rPr>
                <w:b/>
                <w:bCs/>
                <w:color w:val="000000"/>
                <w:sz w:val="22"/>
                <w:szCs w:val="22"/>
                <w:lang w:eastAsia="en-US"/>
              </w:rPr>
            </w:pPr>
            <w:r>
              <w:rPr>
                <w:b/>
                <w:bCs/>
                <w:color w:val="000000"/>
                <w:sz w:val="22"/>
                <w:szCs w:val="22"/>
                <w:lang w:eastAsia="en-US"/>
              </w:rPr>
              <w:t>Год</w:t>
            </w:r>
          </w:p>
        </w:tc>
        <w:tc>
          <w:tcPr>
            <w:tcW w:w="1730" w:type="pc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jc w:val="center"/>
              <w:rPr>
                <w:b/>
                <w:bCs/>
                <w:color w:val="000000"/>
                <w:sz w:val="22"/>
                <w:szCs w:val="22"/>
                <w:lang w:eastAsia="en-US"/>
              </w:rPr>
            </w:pPr>
            <w:r>
              <w:rPr>
                <w:b/>
                <w:bCs/>
                <w:color w:val="000000"/>
                <w:sz w:val="22"/>
                <w:szCs w:val="22"/>
                <w:lang w:eastAsia="en-US"/>
              </w:rPr>
              <w:t xml:space="preserve">Предельные индексы </w:t>
            </w:r>
          </w:p>
        </w:tc>
      </w:tr>
      <w:tr w:rsidR="009D48A9" w:rsidTr="00DC79E1">
        <w:trPr>
          <w:trHeight w:val="315"/>
        </w:trPr>
        <w:tc>
          <w:tcPr>
            <w:tcW w:w="314" w:type="pc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rPr>
                <w:rFonts w:ascii="Calibri" w:hAnsi="Calibri" w:cs="Calibri"/>
                <w:color w:val="000000"/>
                <w:sz w:val="22"/>
                <w:szCs w:val="22"/>
                <w:lang w:eastAsia="en-US"/>
              </w:rPr>
            </w:pPr>
            <w:r>
              <w:rPr>
                <w:rFonts w:ascii="Calibri" w:hAnsi="Calibri" w:cs="Calibri"/>
                <w:color w:val="000000"/>
                <w:sz w:val="22"/>
                <w:szCs w:val="22"/>
                <w:lang w:eastAsia="en-US"/>
              </w:rPr>
              <w:t> </w:t>
            </w:r>
          </w:p>
        </w:tc>
        <w:tc>
          <w:tcPr>
            <w:tcW w:w="1276" w:type="pc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rPr>
                <w:b/>
                <w:bCs/>
                <w:i/>
                <w:iCs/>
                <w:color w:val="000000"/>
                <w:sz w:val="22"/>
                <w:szCs w:val="22"/>
                <w:lang w:eastAsia="en-US"/>
              </w:rPr>
            </w:pPr>
            <w:r>
              <w:rPr>
                <w:b/>
                <w:bCs/>
                <w:i/>
                <w:iCs/>
                <w:color w:val="000000"/>
                <w:sz w:val="22"/>
                <w:szCs w:val="22"/>
                <w:lang w:eastAsia="en-US"/>
              </w:rPr>
              <w:t>«</w:t>
            </w:r>
            <w:proofErr w:type="spellStart"/>
            <w:r>
              <w:rPr>
                <w:b/>
                <w:bCs/>
                <w:i/>
                <w:iCs/>
                <w:color w:val="000000"/>
                <w:sz w:val="22"/>
                <w:szCs w:val="22"/>
                <w:lang w:eastAsia="en-US"/>
              </w:rPr>
              <w:t>Ферзиковский</w:t>
            </w:r>
            <w:proofErr w:type="spellEnd"/>
            <w:r>
              <w:rPr>
                <w:b/>
                <w:bCs/>
                <w:i/>
                <w:iCs/>
                <w:color w:val="000000"/>
                <w:sz w:val="22"/>
                <w:szCs w:val="22"/>
                <w:lang w:eastAsia="en-US"/>
              </w:rPr>
              <w:t xml:space="preserve"> район»</w:t>
            </w:r>
          </w:p>
        </w:tc>
        <w:tc>
          <w:tcPr>
            <w:tcW w:w="1680" w:type="pc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jc w:val="center"/>
              <w:rPr>
                <w:color w:val="000000"/>
                <w:sz w:val="22"/>
                <w:szCs w:val="22"/>
                <w:lang w:eastAsia="en-US"/>
              </w:rPr>
            </w:pPr>
            <w:r>
              <w:rPr>
                <w:color w:val="000000"/>
                <w:sz w:val="22"/>
                <w:szCs w:val="22"/>
                <w:lang w:eastAsia="en-US"/>
              </w:rPr>
              <w:t> </w:t>
            </w:r>
          </w:p>
        </w:tc>
        <w:tc>
          <w:tcPr>
            <w:tcW w:w="1730" w:type="pct"/>
            <w:tcBorders>
              <w:top w:val="single" w:sz="4" w:space="0" w:color="auto"/>
              <w:left w:val="single" w:sz="4" w:space="0" w:color="auto"/>
              <w:bottom w:val="single" w:sz="4" w:space="0" w:color="auto"/>
              <w:right w:val="single" w:sz="4" w:space="0" w:color="auto"/>
            </w:tcBorders>
            <w:vAlign w:val="center"/>
          </w:tcPr>
          <w:p w:rsidR="009D48A9" w:rsidRDefault="009D48A9">
            <w:pPr>
              <w:spacing w:line="276" w:lineRule="auto"/>
              <w:jc w:val="center"/>
              <w:rPr>
                <w:color w:val="000000"/>
                <w:sz w:val="22"/>
                <w:szCs w:val="22"/>
                <w:lang w:eastAsia="en-US"/>
              </w:rPr>
            </w:pPr>
          </w:p>
        </w:tc>
      </w:tr>
      <w:tr w:rsidR="009D48A9" w:rsidTr="00DC79E1">
        <w:trPr>
          <w:trHeight w:val="315"/>
        </w:trPr>
        <w:tc>
          <w:tcPr>
            <w:tcW w:w="314" w:type="pct"/>
            <w:vMerge w:val="restar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jc w:val="center"/>
              <w:rPr>
                <w:color w:val="000000"/>
                <w:sz w:val="22"/>
                <w:szCs w:val="22"/>
                <w:lang w:eastAsia="en-US"/>
              </w:rPr>
            </w:pPr>
            <w:r>
              <w:rPr>
                <w:color w:val="000000"/>
                <w:sz w:val="22"/>
                <w:szCs w:val="22"/>
                <w:lang w:eastAsia="en-US"/>
              </w:rPr>
              <w:t>216</w:t>
            </w:r>
          </w:p>
        </w:tc>
        <w:tc>
          <w:tcPr>
            <w:tcW w:w="1276" w:type="pct"/>
            <w:vMerge w:val="restart"/>
            <w:tcBorders>
              <w:top w:val="single" w:sz="4" w:space="0" w:color="auto"/>
              <w:left w:val="single" w:sz="4" w:space="0" w:color="auto"/>
              <w:bottom w:val="single" w:sz="4" w:space="0" w:color="auto"/>
              <w:right w:val="single" w:sz="4" w:space="0" w:color="auto"/>
            </w:tcBorders>
            <w:vAlign w:val="center"/>
            <w:hideMark/>
          </w:tcPr>
          <w:p w:rsidR="009D48A9" w:rsidRDefault="009D48A9">
            <w:pPr>
              <w:spacing w:line="276" w:lineRule="auto"/>
              <w:rPr>
                <w:color w:val="000000"/>
                <w:sz w:val="22"/>
                <w:szCs w:val="22"/>
                <w:lang w:eastAsia="en-US"/>
              </w:rPr>
            </w:pPr>
            <w:r>
              <w:rPr>
                <w:color w:val="000000"/>
                <w:sz w:val="22"/>
                <w:szCs w:val="22"/>
                <w:lang w:eastAsia="en-US"/>
              </w:rPr>
              <w:t>Сельское поселение «Поселок Ферзиково»</w:t>
            </w:r>
          </w:p>
        </w:tc>
        <w:tc>
          <w:tcPr>
            <w:tcW w:w="1680" w:type="pct"/>
            <w:tcBorders>
              <w:top w:val="single" w:sz="4" w:space="0" w:color="auto"/>
              <w:left w:val="single" w:sz="4" w:space="0" w:color="auto"/>
              <w:bottom w:val="single" w:sz="4" w:space="0" w:color="auto"/>
              <w:right w:val="single" w:sz="4" w:space="0" w:color="auto"/>
            </w:tcBorders>
            <w:vAlign w:val="center"/>
            <w:hideMark/>
          </w:tcPr>
          <w:p w:rsidR="009D48A9" w:rsidRDefault="009D48A9" w:rsidP="00DC79E1">
            <w:pPr>
              <w:spacing w:line="276" w:lineRule="auto"/>
              <w:jc w:val="center"/>
              <w:rPr>
                <w:color w:val="000000"/>
                <w:sz w:val="22"/>
                <w:szCs w:val="22"/>
                <w:lang w:eastAsia="en-US"/>
              </w:rPr>
            </w:pPr>
            <w:r>
              <w:rPr>
                <w:color w:val="000000"/>
                <w:sz w:val="22"/>
                <w:szCs w:val="22"/>
                <w:lang w:eastAsia="en-US"/>
              </w:rPr>
              <w:t xml:space="preserve">с 01.01. </w:t>
            </w:r>
            <w:r w:rsidR="00DC79E1">
              <w:rPr>
                <w:color w:val="000000"/>
                <w:sz w:val="22"/>
                <w:szCs w:val="22"/>
                <w:lang w:eastAsia="en-US"/>
              </w:rPr>
              <w:t xml:space="preserve">2019 </w:t>
            </w:r>
            <w:r>
              <w:rPr>
                <w:color w:val="000000"/>
                <w:sz w:val="22"/>
                <w:szCs w:val="22"/>
                <w:lang w:eastAsia="en-US"/>
              </w:rPr>
              <w:t>по 30.06.201</w:t>
            </w:r>
            <w:r w:rsidR="00DC79E1">
              <w:rPr>
                <w:color w:val="000000"/>
                <w:sz w:val="22"/>
                <w:szCs w:val="22"/>
                <w:lang w:eastAsia="en-US"/>
              </w:rPr>
              <w:t>9</w:t>
            </w:r>
            <w:r>
              <w:rPr>
                <w:color w:val="000000"/>
                <w:sz w:val="22"/>
                <w:szCs w:val="22"/>
                <w:lang w:eastAsia="en-US"/>
              </w:rPr>
              <w:t xml:space="preserve"> </w:t>
            </w:r>
          </w:p>
        </w:tc>
        <w:tc>
          <w:tcPr>
            <w:tcW w:w="1730" w:type="pct"/>
            <w:tcBorders>
              <w:top w:val="single" w:sz="4" w:space="0" w:color="auto"/>
              <w:left w:val="single" w:sz="4" w:space="0" w:color="auto"/>
              <w:bottom w:val="single" w:sz="4" w:space="0" w:color="auto"/>
              <w:right w:val="single" w:sz="4" w:space="0" w:color="auto"/>
            </w:tcBorders>
            <w:vAlign w:val="center"/>
            <w:hideMark/>
          </w:tcPr>
          <w:p w:rsidR="009D48A9" w:rsidRPr="00DC79E1" w:rsidRDefault="00DC79E1">
            <w:pPr>
              <w:spacing w:line="276" w:lineRule="auto"/>
              <w:jc w:val="center"/>
              <w:rPr>
                <w:color w:val="000000"/>
                <w:sz w:val="22"/>
                <w:szCs w:val="22"/>
                <w:lang w:eastAsia="en-US"/>
              </w:rPr>
            </w:pPr>
            <w:r>
              <w:rPr>
                <w:color w:val="000000"/>
                <w:sz w:val="22"/>
                <w:szCs w:val="22"/>
                <w:lang w:eastAsia="en-US"/>
              </w:rPr>
              <w:t>1,7</w:t>
            </w:r>
          </w:p>
        </w:tc>
      </w:tr>
      <w:tr w:rsidR="009D48A9" w:rsidTr="00DC79E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48A9" w:rsidRDefault="009D48A9">
            <w:pPr>
              <w:rPr>
                <w:color w:val="000000"/>
                <w:sz w:val="22"/>
                <w:szCs w:val="22"/>
                <w:lang w:eastAsia="en-US"/>
              </w:rPr>
            </w:pPr>
          </w:p>
        </w:tc>
        <w:tc>
          <w:tcPr>
            <w:tcW w:w="1276" w:type="pct"/>
            <w:vMerge/>
            <w:tcBorders>
              <w:top w:val="single" w:sz="4" w:space="0" w:color="auto"/>
              <w:left w:val="single" w:sz="4" w:space="0" w:color="auto"/>
              <w:bottom w:val="single" w:sz="4" w:space="0" w:color="auto"/>
              <w:right w:val="single" w:sz="4" w:space="0" w:color="auto"/>
            </w:tcBorders>
            <w:vAlign w:val="center"/>
            <w:hideMark/>
          </w:tcPr>
          <w:p w:rsidR="009D48A9" w:rsidRDefault="009D48A9">
            <w:pPr>
              <w:rPr>
                <w:color w:val="000000"/>
                <w:sz w:val="22"/>
                <w:szCs w:val="22"/>
                <w:lang w:eastAsia="en-US"/>
              </w:rPr>
            </w:pPr>
          </w:p>
        </w:tc>
        <w:tc>
          <w:tcPr>
            <w:tcW w:w="1680" w:type="pct"/>
            <w:tcBorders>
              <w:top w:val="single" w:sz="4" w:space="0" w:color="auto"/>
              <w:left w:val="single" w:sz="4" w:space="0" w:color="auto"/>
              <w:bottom w:val="single" w:sz="4" w:space="0" w:color="auto"/>
              <w:right w:val="single" w:sz="4" w:space="0" w:color="auto"/>
            </w:tcBorders>
            <w:vAlign w:val="center"/>
            <w:hideMark/>
          </w:tcPr>
          <w:p w:rsidR="009D48A9" w:rsidRDefault="009D48A9" w:rsidP="00DC79E1">
            <w:pPr>
              <w:spacing w:line="276" w:lineRule="auto"/>
              <w:jc w:val="center"/>
              <w:rPr>
                <w:color w:val="000000"/>
                <w:sz w:val="22"/>
                <w:szCs w:val="22"/>
                <w:lang w:eastAsia="en-US"/>
              </w:rPr>
            </w:pPr>
            <w:r>
              <w:rPr>
                <w:color w:val="000000"/>
                <w:sz w:val="22"/>
                <w:szCs w:val="22"/>
                <w:lang w:eastAsia="en-US"/>
              </w:rPr>
              <w:t>с 01.07.</w:t>
            </w:r>
            <w:r w:rsidR="00DC79E1">
              <w:rPr>
                <w:color w:val="000000"/>
                <w:sz w:val="22"/>
                <w:szCs w:val="22"/>
                <w:lang w:eastAsia="en-US"/>
              </w:rPr>
              <w:t>2019</w:t>
            </w:r>
            <w:r>
              <w:rPr>
                <w:color w:val="000000"/>
                <w:sz w:val="22"/>
                <w:szCs w:val="22"/>
                <w:lang w:eastAsia="en-US"/>
              </w:rPr>
              <w:t xml:space="preserve"> по 31.12.201</w:t>
            </w:r>
            <w:r w:rsidR="00DC79E1">
              <w:rPr>
                <w:color w:val="000000"/>
                <w:sz w:val="22"/>
                <w:szCs w:val="22"/>
                <w:lang w:eastAsia="en-US"/>
              </w:rPr>
              <w:t>9</w:t>
            </w:r>
          </w:p>
        </w:tc>
        <w:tc>
          <w:tcPr>
            <w:tcW w:w="1730" w:type="pct"/>
            <w:tcBorders>
              <w:top w:val="single" w:sz="4" w:space="0" w:color="auto"/>
              <w:left w:val="single" w:sz="4" w:space="0" w:color="auto"/>
              <w:bottom w:val="single" w:sz="4" w:space="0" w:color="auto"/>
              <w:right w:val="single" w:sz="4" w:space="0" w:color="auto"/>
            </w:tcBorders>
            <w:vAlign w:val="center"/>
            <w:hideMark/>
          </w:tcPr>
          <w:p w:rsidR="009D48A9" w:rsidRDefault="00AE15ED">
            <w:pPr>
              <w:spacing w:line="276" w:lineRule="auto"/>
              <w:jc w:val="center"/>
              <w:rPr>
                <w:color w:val="000000"/>
                <w:sz w:val="22"/>
                <w:szCs w:val="22"/>
                <w:lang w:eastAsia="en-US"/>
              </w:rPr>
            </w:pPr>
            <w:r>
              <w:rPr>
                <w:color w:val="000000"/>
                <w:sz w:val="22"/>
                <w:szCs w:val="22"/>
                <w:lang w:eastAsia="en-US"/>
              </w:rPr>
              <w:t>32</w:t>
            </w:r>
            <w:r w:rsidR="009D48A9">
              <w:rPr>
                <w:color w:val="000000"/>
                <w:sz w:val="22"/>
                <w:szCs w:val="22"/>
                <w:lang w:eastAsia="en-US"/>
              </w:rPr>
              <w:t>,0</w:t>
            </w:r>
          </w:p>
        </w:tc>
      </w:tr>
    </w:tbl>
    <w:p w:rsidR="009D48A9" w:rsidRDefault="009D48A9" w:rsidP="009D48A9">
      <w:pPr>
        <w:spacing w:after="200" w:line="276" w:lineRule="auto"/>
        <w:rPr>
          <w:rFonts w:ascii="Calibri" w:eastAsia="Calibri" w:hAnsi="Calibri"/>
          <w:sz w:val="22"/>
          <w:szCs w:val="22"/>
          <w:lang w:eastAsia="en-US"/>
        </w:rPr>
      </w:pPr>
    </w:p>
    <w:p w:rsidR="009D48A9" w:rsidRDefault="009D48A9" w:rsidP="009D48A9">
      <w:pPr>
        <w:jc w:val="both"/>
        <w:rPr>
          <w:color w:val="000000"/>
          <w:sz w:val="22"/>
          <w:szCs w:val="22"/>
        </w:rPr>
      </w:pPr>
      <w:r>
        <w:rPr>
          <w:color w:val="000000"/>
          <w:sz w:val="22"/>
          <w:szCs w:val="22"/>
        </w:rPr>
        <w:t xml:space="preserve">Примечания: 1. </w:t>
      </w:r>
      <w:proofErr w:type="gramStart"/>
      <w:r>
        <w:rPr>
          <w:color w:val="000000"/>
          <w:sz w:val="22"/>
          <w:szCs w:val="22"/>
        </w:rPr>
        <w:t>Предельные (максимальные) индексы изменения размера вносимой гражданами платы за коммунальные услуги в муниципальных образованиях не могут превышать индекс изменения размера вносимой гражданами платы за коммунальные услуги в среднем по субъекту Российской Федерации более чем на предельно допустимое отклонение по отдельным муниципальным образованиям от величины индекса изменения размера вносимой гражданами платы за коммунальные услуги по субъекту Российской Федерации, за исключением случаев</w:t>
      </w:r>
      <w:proofErr w:type="gramEnd"/>
      <w:r>
        <w:rPr>
          <w:color w:val="000000"/>
          <w:sz w:val="22"/>
          <w:szCs w:val="22"/>
        </w:rPr>
        <w:t xml:space="preserve">, предусмотренных </w:t>
      </w:r>
      <w:hyperlink r:id="rId10" w:history="1">
        <w:r>
          <w:rPr>
            <w:rStyle w:val="a3"/>
            <w:color w:val="000000"/>
            <w:sz w:val="22"/>
            <w:szCs w:val="22"/>
            <w:u w:val="none"/>
          </w:rPr>
          <w:t>разделами III</w:t>
        </w:r>
      </w:hyperlink>
      <w:r>
        <w:rPr>
          <w:color w:val="000000"/>
          <w:sz w:val="22"/>
          <w:szCs w:val="22"/>
        </w:rPr>
        <w:t xml:space="preserve"> и </w:t>
      </w:r>
      <w:hyperlink r:id="rId11" w:history="1">
        <w:r>
          <w:rPr>
            <w:rStyle w:val="a3"/>
            <w:color w:val="000000"/>
            <w:sz w:val="22"/>
            <w:szCs w:val="22"/>
            <w:u w:val="none"/>
          </w:rPr>
          <w:t>IV</w:t>
        </w:r>
      </w:hyperlink>
      <w:r>
        <w:rPr>
          <w:color w:val="000000"/>
          <w:sz w:val="22"/>
          <w:szCs w:val="22"/>
        </w:rP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 апреля 2014 г. № 400.</w:t>
      </w:r>
    </w:p>
    <w:p w:rsidR="009D48A9" w:rsidRDefault="009D48A9" w:rsidP="009D48A9">
      <w:pPr>
        <w:jc w:val="both"/>
        <w:rPr>
          <w:color w:val="000000"/>
          <w:sz w:val="22"/>
          <w:szCs w:val="22"/>
        </w:rPr>
      </w:pPr>
    </w:p>
    <w:p w:rsidR="009D48A9" w:rsidRDefault="009D48A9" w:rsidP="009D48A9">
      <w:pPr>
        <w:jc w:val="both"/>
        <w:rPr>
          <w:color w:val="000000"/>
          <w:sz w:val="22"/>
          <w:szCs w:val="22"/>
        </w:rPr>
      </w:pPr>
      <w:r>
        <w:rPr>
          <w:color w:val="000000"/>
          <w:sz w:val="22"/>
          <w:szCs w:val="22"/>
        </w:rPr>
        <w:t xml:space="preserve">2. </w:t>
      </w:r>
      <w:proofErr w:type="gramStart"/>
      <w:r>
        <w:rPr>
          <w:color w:val="000000"/>
          <w:sz w:val="22"/>
          <w:szCs w:val="22"/>
        </w:rPr>
        <w:t xml:space="preserve">Изменение (прирост) размера платы граждан за коммунальные услуги в среднем по всем муниципальным образованиям субъекта Российской Федерации не может превышать индекс изменения размера вносимой гражданами платы за коммунальные услуги в среднем по субъекту Российской Федерации с учетом положений </w:t>
      </w:r>
      <w:hyperlink r:id="rId12" w:history="1">
        <w:r>
          <w:rPr>
            <w:rStyle w:val="a3"/>
            <w:color w:val="000000"/>
            <w:sz w:val="22"/>
            <w:szCs w:val="22"/>
            <w:u w:val="none"/>
          </w:rPr>
          <w:t>пункта 59</w:t>
        </w:r>
      </w:hyperlink>
      <w:r>
        <w:rPr>
          <w:color w:val="000000"/>
          <w:sz w:val="22"/>
          <w:szCs w:val="22"/>
        </w:rP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w:t>
      </w:r>
      <w:proofErr w:type="gramEnd"/>
      <w:r>
        <w:rPr>
          <w:color w:val="000000"/>
          <w:sz w:val="22"/>
          <w:szCs w:val="22"/>
        </w:rPr>
        <w:t xml:space="preserve"> апреля 2014 г. № 400.</w:t>
      </w:r>
    </w:p>
    <w:p w:rsidR="009D48A9" w:rsidRDefault="009D48A9" w:rsidP="009D48A9">
      <w:pPr>
        <w:jc w:val="both"/>
        <w:rPr>
          <w:color w:val="000000"/>
          <w:sz w:val="22"/>
          <w:szCs w:val="22"/>
        </w:rPr>
      </w:pPr>
    </w:p>
    <w:p w:rsidR="009D48A9" w:rsidRDefault="009D48A9" w:rsidP="009D48A9"/>
    <w:p w:rsidR="00C54EBF" w:rsidRDefault="00C54EBF"/>
    <w:sectPr w:rsidR="00C54EBF" w:rsidSect="00DC79E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921896"/>
    <w:multiLevelType w:val="hybridMultilevel"/>
    <w:tmpl w:val="3822E162"/>
    <w:lvl w:ilvl="0" w:tplc="74C64346">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8A9"/>
    <w:rsid w:val="00124612"/>
    <w:rsid w:val="002C21C7"/>
    <w:rsid w:val="007D33F1"/>
    <w:rsid w:val="009D48A9"/>
    <w:rsid w:val="00AE15ED"/>
    <w:rsid w:val="00C54EBF"/>
    <w:rsid w:val="00DC79E1"/>
    <w:rsid w:val="00F85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8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48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8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D48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70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79320D5C354EF1C149CC94BE5FC80A878A3AC4559EE3325CD0212FF72F54FB1AAC2B05B2D745E49Eo8q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320D5C354EF1C149CC94BE5FC80A878A3AC4559EE3325CD0212FF72F54FB1AAC2B05B2D745E795o8q9H" TargetMode="External"/><Relationship Id="rId5" Type="http://schemas.openxmlformats.org/officeDocument/2006/relationships/settings" Target="settings.xml"/><Relationship Id="rId10" Type="http://schemas.openxmlformats.org/officeDocument/2006/relationships/hyperlink" Target="consultantplus://offline/ref=79320D5C354EF1C149CC94BE5FC80A878A3AC4559EE3325CD0212FF72F54FB1AAC2B05B2D745E799o8qEH" TargetMode="External"/><Relationship Id="rId4" Type="http://schemas.microsoft.com/office/2007/relationships/stylesWithEffects" Target="stylesWithEffects.xml"/><Relationship Id="rId9" Type="http://schemas.openxmlformats.org/officeDocument/2006/relationships/hyperlink" Target="http://www.ferzad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A9332-645A-4066-9EFD-4592B90C7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617</Words>
  <Characters>3523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2018-11-27T06:11:00Z</cp:lastPrinted>
  <dcterms:created xsi:type="dcterms:W3CDTF">2018-11-19T13:08:00Z</dcterms:created>
  <dcterms:modified xsi:type="dcterms:W3CDTF">2018-11-27T06:11:00Z</dcterms:modified>
</cp:coreProperties>
</file>