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2A" w:rsidRDefault="009B6AA3">
      <w:pPr>
        <w:ind w:left="360"/>
        <w:jc w:val="center"/>
        <w:rPr>
          <w:sz w:val="26"/>
          <w:szCs w:val="26"/>
        </w:rPr>
      </w:pPr>
      <w:r>
        <w:object w:dxaOrig="612" w:dyaOrig="621">
          <v:shape id="ole_rId2" o:spid="_x0000_i1025" style="width:54pt;height:54.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585034605" r:id="rId9"/>
        </w:object>
      </w:r>
    </w:p>
    <w:p w:rsidR="0066602A" w:rsidRDefault="009B6AA3" w:rsidP="00BA2F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сельско</w:t>
      </w:r>
      <w:r w:rsidR="0070502E">
        <w:rPr>
          <w:b/>
          <w:sz w:val="26"/>
          <w:szCs w:val="26"/>
        </w:rPr>
        <w:t>го поселения «Посёлок Ферзиково</w:t>
      </w:r>
      <w:r>
        <w:rPr>
          <w:b/>
          <w:sz w:val="26"/>
          <w:szCs w:val="26"/>
        </w:rPr>
        <w:t xml:space="preserve">» </w:t>
      </w:r>
    </w:p>
    <w:p w:rsidR="0066602A" w:rsidRDefault="009B6A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Калужской области</w:t>
      </w:r>
    </w:p>
    <w:p w:rsidR="0066602A" w:rsidRDefault="0066602A">
      <w:pPr>
        <w:ind w:left="567" w:right="424"/>
        <w:jc w:val="both"/>
        <w:rPr>
          <w:b/>
          <w:i/>
          <w:sz w:val="26"/>
          <w:szCs w:val="26"/>
        </w:rPr>
      </w:pP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Default="009B6A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02A" w:rsidRDefault="0066602A">
      <w:pPr>
        <w:jc w:val="center"/>
        <w:rPr>
          <w:b/>
          <w:sz w:val="32"/>
          <w:szCs w:val="32"/>
        </w:rPr>
      </w:pPr>
    </w:p>
    <w:p w:rsidR="0066602A" w:rsidRDefault="0070502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="009A2E67">
        <w:rPr>
          <w:b/>
          <w:sz w:val="26"/>
          <w:szCs w:val="26"/>
        </w:rPr>
        <w:t>09</w:t>
      </w:r>
      <w:r>
        <w:rPr>
          <w:b/>
          <w:sz w:val="26"/>
          <w:szCs w:val="26"/>
        </w:rPr>
        <w:t xml:space="preserve"> апреля</w:t>
      </w:r>
      <w:r w:rsidR="00D76353">
        <w:rPr>
          <w:b/>
          <w:sz w:val="26"/>
          <w:szCs w:val="26"/>
        </w:rPr>
        <w:t xml:space="preserve"> 2018</w:t>
      </w:r>
      <w:r w:rsidR="009B6AA3">
        <w:rPr>
          <w:b/>
          <w:sz w:val="26"/>
          <w:szCs w:val="26"/>
        </w:rPr>
        <w:t xml:space="preserve"> года</w:t>
      </w:r>
      <w:r w:rsidR="009B6AA3">
        <w:rPr>
          <w:b/>
          <w:sz w:val="26"/>
          <w:szCs w:val="26"/>
        </w:rPr>
        <w:tab/>
        <w:t xml:space="preserve">                                                                  </w:t>
      </w:r>
      <w:r>
        <w:rPr>
          <w:b/>
          <w:sz w:val="26"/>
          <w:szCs w:val="26"/>
        </w:rPr>
        <w:t>№</w:t>
      </w:r>
      <w:r w:rsidR="009A2E67">
        <w:rPr>
          <w:b/>
          <w:sz w:val="26"/>
          <w:szCs w:val="26"/>
        </w:rPr>
        <w:t xml:space="preserve"> 40-П</w:t>
      </w:r>
    </w:p>
    <w:p w:rsidR="0066602A" w:rsidRDefault="0070502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п. Ферзиково</w:t>
      </w: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Default="0066602A">
      <w:pPr>
        <w:jc w:val="center"/>
        <w:rPr>
          <w:sz w:val="26"/>
          <w:szCs w:val="26"/>
        </w:rPr>
      </w:pPr>
    </w:p>
    <w:p w:rsidR="0066602A" w:rsidRDefault="009B6AA3">
      <w:pPr>
        <w:ind w:right="481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схемы водоснабжения и водоотведения на территории сельско</w:t>
      </w:r>
      <w:r w:rsidR="0070502E">
        <w:rPr>
          <w:b/>
          <w:sz w:val="26"/>
          <w:szCs w:val="26"/>
        </w:rPr>
        <w:t>го поселения «Посёлок Ферзиково</w:t>
      </w:r>
      <w:r>
        <w:rPr>
          <w:b/>
          <w:sz w:val="26"/>
          <w:szCs w:val="26"/>
        </w:rPr>
        <w:t>»</w:t>
      </w: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66602A" w:rsidRDefault="009B6AA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</w:t>
      </w:r>
      <w:r>
        <w:rPr>
          <w:sz w:val="26"/>
          <w:szCs w:val="26"/>
        </w:rPr>
        <w:t>На основании Федерального закона от 07.12.2011 № 416-ФЗ «О водоснабжении и водоотведении», администрация сельско</w:t>
      </w:r>
      <w:r w:rsidR="0070502E">
        <w:rPr>
          <w:sz w:val="26"/>
          <w:szCs w:val="26"/>
        </w:rPr>
        <w:t>го поселения «Посёлок Ферзиково</w:t>
      </w:r>
      <w:r>
        <w:rPr>
          <w:sz w:val="26"/>
          <w:szCs w:val="26"/>
        </w:rPr>
        <w:t xml:space="preserve">» </w:t>
      </w:r>
      <w:r>
        <w:rPr>
          <w:b/>
          <w:sz w:val="26"/>
          <w:szCs w:val="26"/>
        </w:rPr>
        <w:t>ПОСТАНОВЛЯЕТ:</w:t>
      </w: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9B6AA3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схему водоснабжения и водоотведения на территории сельско</w:t>
      </w:r>
      <w:r w:rsidR="0070502E">
        <w:rPr>
          <w:sz w:val="26"/>
          <w:szCs w:val="26"/>
        </w:rPr>
        <w:t>го поселения «Посёлок Ферзиково</w:t>
      </w:r>
      <w:r>
        <w:rPr>
          <w:sz w:val="26"/>
          <w:szCs w:val="26"/>
        </w:rPr>
        <w:t>» Ферзиковского района, Калужской области.</w:t>
      </w:r>
    </w:p>
    <w:p w:rsidR="00D76353" w:rsidRPr="00D76353" w:rsidRDefault="00D76353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Отменить </w:t>
      </w:r>
      <w:r w:rsidR="0070502E">
        <w:rPr>
          <w:color w:val="auto"/>
          <w:sz w:val="26"/>
          <w:szCs w:val="26"/>
        </w:rPr>
        <w:t>Постановление администрации № 110-П от 01.08.2016</w:t>
      </w:r>
      <w:r w:rsidRPr="00D76353">
        <w:rPr>
          <w:color w:val="auto"/>
          <w:sz w:val="26"/>
          <w:szCs w:val="26"/>
        </w:rPr>
        <w:t>г</w:t>
      </w:r>
      <w:r w:rsidR="00CF7BBC">
        <w:rPr>
          <w:color w:val="auto"/>
          <w:sz w:val="26"/>
          <w:szCs w:val="26"/>
        </w:rPr>
        <w:t>.</w:t>
      </w:r>
      <w:r w:rsidRPr="00D76353">
        <w:rPr>
          <w:color w:val="auto"/>
          <w:sz w:val="26"/>
          <w:szCs w:val="26"/>
        </w:rPr>
        <w:t xml:space="preserve">  «</w:t>
      </w:r>
      <w:r w:rsidRPr="00D76353">
        <w:rPr>
          <w:color w:val="auto"/>
          <w:spacing w:val="17"/>
          <w:sz w:val="26"/>
          <w:szCs w:val="26"/>
        </w:rPr>
        <w:t>Об утверждении схемы водоснабжения и водоотведения на территори</w:t>
      </w:r>
      <w:r>
        <w:rPr>
          <w:color w:val="auto"/>
          <w:spacing w:val="17"/>
          <w:sz w:val="26"/>
          <w:szCs w:val="26"/>
        </w:rPr>
        <w:t>и сельско</w:t>
      </w:r>
      <w:r w:rsidR="0070502E">
        <w:rPr>
          <w:color w:val="auto"/>
          <w:spacing w:val="17"/>
          <w:sz w:val="26"/>
          <w:szCs w:val="26"/>
        </w:rPr>
        <w:t>го поселения «Посёлок Ферзиково</w:t>
      </w:r>
      <w:r>
        <w:rPr>
          <w:color w:val="auto"/>
          <w:spacing w:val="17"/>
          <w:sz w:val="26"/>
          <w:szCs w:val="26"/>
        </w:rPr>
        <w:t>».</w:t>
      </w:r>
    </w:p>
    <w:p w:rsidR="00D76353" w:rsidRDefault="00D76353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 w:rsidRPr="00D76353">
        <w:rPr>
          <w:color w:val="auto"/>
          <w:sz w:val="26"/>
          <w:szCs w:val="26"/>
        </w:rPr>
        <w:t>Настоящее постановление подлежит размещению на официальном сайте  се</w:t>
      </w:r>
      <w:r w:rsidR="0070502E">
        <w:rPr>
          <w:color w:val="auto"/>
          <w:sz w:val="26"/>
          <w:szCs w:val="26"/>
        </w:rPr>
        <w:t>льског</w:t>
      </w:r>
      <w:r w:rsidR="0025635F">
        <w:rPr>
          <w:color w:val="auto"/>
          <w:sz w:val="26"/>
          <w:szCs w:val="26"/>
        </w:rPr>
        <w:t>о поселения «Посёлок Ферзиково»</w:t>
      </w:r>
      <w:r w:rsidRPr="00D76353">
        <w:rPr>
          <w:color w:val="auto"/>
          <w:sz w:val="26"/>
          <w:szCs w:val="26"/>
        </w:rPr>
        <w:t>.</w:t>
      </w:r>
    </w:p>
    <w:p w:rsidR="0066602A" w:rsidRDefault="009B6AA3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Настоящее Постановление вступает в силу со дня его подписания.</w:t>
      </w:r>
    </w:p>
    <w:p w:rsidR="0066602A" w:rsidRDefault="009B6AA3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оставляю за собой.</w:t>
      </w: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D7635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</w:t>
      </w:r>
      <w:r w:rsidR="009B6AA3">
        <w:rPr>
          <w:b/>
          <w:sz w:val="26"/>
          <w:szCs w:val="26"/>
        </w:rPr>
        <w:t xml:space="preserve"> администрации</w:t>
      </w:r>
    </w:p>
    <w:p w:rsidR="0066602A" w:rsidRDefault="0070502E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СП </w:t>
      </w:r>
      <w:r w:rsidR="009B6AA3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Посёлок Ферзиково</w:t>
      </w:r>
      <w:r w:rsidR="009B6AA3">
        <w:rPr>
          <w:b/>
          <w:sz w:val="26"/>
          <w:szCs w:val="26"/>
        </w:rPr>
        <w:t xml:space="preserve">»                                                                    </w:t>
      </w:r>
      <w:r>
        <w:rPr>
          <w:b/>
          <w:sz w:val="26"/>
          <w:szCs w:val="26"/>
        </w:rPr>
        <w:t xml:space="preserve"> В.Д.Титов</w:t>
      </w: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66602A" w:rsidRDefault="0066602A" w:rsidP="00D76353">
      <w:pPr>
        <w:rPr>
          <w:sz w:val="26"/>
          <w:szCs w:val="26"/>
        </w:rPr>
      </w:pPr>
    </w:p>
    <w:p w:rsidR="000E498A" w:rsidRDefault="000E498A">
      <w:pPr>
        <w:ind w:left="5580"/>
        <w:jc w:val="right"/>
        <w:rPr>
          <w:sz w:val="20"/>
          <w:szCs w:val="20"/>
        </w:rPr>
      </w:pPr>
    </w:p>
    <w:p w:rsidR="0070502E" w:rsidRDefault="0070502E">
      <w:pPr>
        <w:ind w:left="5580"/>
        <w:jc w:val="right"/>
        <w:rPr>
          <w:sz w:val="20"/>
          <w:szCs w:val="20"/>
        </w:rPr>
      </w:pPr>
    </w:p>
    <w:p w:rsidR="0070502E" w:rsidRDefault="0070502E">
      <w:pPr>
        <w:ind w:left="5580"/>
        <w:jc w:val="right"/>
        <w:rPr>
          <w:sz w:val="20"/>
          <w:szCs w:val="20"/>
        </w:rPr>
      </w:pPr>
    </w:p>
    <w:p w:rsidR="0070502E" w:rsidRDefault="0070502E">
      <w:pPr>
        <w:ind w:left="5580"/>
        <w:jc w:val="right"/>
        <w:rPr>
          <w:sz w:val="20"/>
          <w:szCs w:val="20"/>
        </w:rPr>
      </w:pPr>
    </w:p>
    <w:p w:rsidR="0070502E" w:rsidRDefault="0070502E">
      <w:pPr>
        <w:ind w:left="5580"/>
        <w:jc w:val="right"/>
        <w:rPr>
          <w:sz w:val="20"/>
          <w:szCs w:val="20"/>
        </w:rPr>
      </w:pPr>
    </w:p>
    <w:p w:rsidR="0070502E" w:rsidRDefault="0070502E">
      <w:pPr>
        <w:ind w:left="5580"/>
        <w:jc w:val="right"/>
        <w:rPr>
          <w:sz w:val="20"/>
          <w:szCs w:val="20"/>
        </w:rPr>
      </w:pPr>
    </w:p>
    <w:p w:rsidR="0070502E" w:rsidRDefault="0070502E">
      <w:pPr>
        <w:ind w:left="5580"/>
        <w:jc w:val="right"/>
        <w:rPr>
          <w:sz w:val="20"/>
          <w:szCs w:val="20"/>
        </w:rPr>
      </w:pPr>
    </w:p>
    <w:p w:rsidR="00BA2FDC" w:rsidRDefault="00BA2FDC">
      <w:pPr>
        <w:ind w:left="5580"/>
        <w:jc w:val="right"/>
        <w:rPr>
          <w:sz w:val="20"/>
          <w:szCs w:val="20"/>
        </w:rPr>
      </w:pPr>
    </w:p>
    <w:p w:rsidR="00BA2FDC" w:rsidRDefault="00BA2FDC">
      <w:pPr>
        <w:ind w:left="5580"/>
        <w:jc w:val="right"/>
        <w:rPr>
          <w:sz w:val="20"/>
          <w:szCs w:val="20"/>
        </w:rPr>
      </w:pPr>
    </w:p>
    <w:p w:rsidR="0066602A" w:rsidRPr="000E498A" w:rsidRDefault="009B6AA3">
      <w:pPr>
        <w:ind w:left="5580"/>
        <w:jc w:val="right"/>
        <w:rPr>
          <w:sz w:val="20"/>
          <w:szCs w:val="20"/>
        </w:rPr>
      </w:pPr>
      <w:proofErr w:type="gramStart"/>
      <w:r w:rsidRPr="000E498A">
        <w:rPr>
          <w:sz w:val="20"/>
          <w:szCs w:val="20"/>
        </w:rPr>
        <w:lastRenderedPageBreak/>
        <w:t>Утверждена</w:t>
      </w:r>
      <w:proofErr w:type="gramEnd"/>
      <w:r w:rsidRPr="000E498A">
        <w:rPr>
          <w:sz w:val="20"/>
          <w:szCs w:val="20"/>
        </w:rPr>
        <w:t xml:space="preserve"> Постановлением</w:t>
      </w:r>
    </w:p>
    <w:p w:rsidR="0066602A" w:rsidRPr="000E498A" w:rsidRDefault="0070502E">
      <w:pPr>
        <w:ind w:left="558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B6AA3" w:rsidRPr="000E498A">
        <w:rPr>
          <w:sz w:val="20"/>
          <w:szCs w:val="20"/>
        </w:rPr>
        <w:t xml:space="preserve"> администрации сельского поселения</w:t>
      </w:r>
    </w:p>
    <w:p w:rsidR="0066602A" w:rsidRPr="000E498A" w:rsidRDefault="006E6D6B">
      <w:pPr>
        <w:ind w:left="558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«Посёлок Ферзиково</w:t>
      </w:r>
      <w:r w:rsidR="009B6AA3" w:rsidRPr="000E498A">
        <w:rPr>
          <w:sz w:val="20"/>
          <w:szCs w:val="20"/>
        </w:rPr>
        <w:t>»</w:t>
      </w:r>
    </w:p>
    <w:p w:rsidR="0066602A" w:rsidRPr="000E498A" w:rsidRDefault="0070502E">
      <w:pPr>
        <w:ind w:left="5580"/>
        <w:jc w:val="right"/>
        <w:rPr>
          <w:sz w:val="20"/>
          <w:szCs w:val="20"/>
        </w:rPr>
      </w:pPr>
      <w:r>
        <w:rPr>
          <w:sz w:val="20"/>
          <w:szCs w:val="20"/>
        </w:rPr>
        <w:t>от 0</w:t>
      </w:r>
      <w:r w:rsidR="009A2E67">
        <w:rPr>
          <w:sz w:val="20"/>
          <w:szCs w:val="20"/>
        </w:rPr>
        <w:t>9</w:t>
      </w:r>
      <w:r>
        <w:rPr>
          <w:sz w:val="20"/>
          <w:szCs w:val="20"/>
        </w:rPr>
        <w:t>.04</w:t>
      </w:r>
      <w:r w:rsidR="00CF7BBC" w:rsidRPr="000E498A">
        <w:rPr>
          <w:sz w:val="20"/>
          <w:szCs w:val="20"/>
        </w:rPr>
        <w:t>.</w:t>
      </w:r>
      <w:r w:rsidR="00D76353" w:rsidRPr="000E498A">
        <w:rPr>
          <w:sz w:val="20"/>
          <w:szCs w:val="20"/>
        </w:rPr>
        <w:t>2018</w:t>
      </w:r>
      <w:r w:rsidR="009B6AA3" w:rsidRPr="000E498A">
        <w:rPr>
          <w:sz w:val="20"/>
          <w:szCs w:val="20"/>
        </w:rPr>
        <w:t xml:space="preserve"> г</w:t>
      </w:r>
      <w:r>
        <w:rPr>
          <w:sz w:val="20"/>
          <w:szCs w:val="20"/>
        </w:rPr>
        <w:t>.  №</w:t>
      </w:r>
      <w:r w:rsidR="009A2E67">
        <w:rPr>
          <w:sz w:val="20"/>
          <w:szCs w:val="20"/>
        </w:rPr>
        <w:t>40-П</w:t>
      </w:r>
      <w:r>
        <w:rPr>
          <w:sz w:val="20"/>
          <w:szCs w:val="20"/>
        </w:rPr>
        <w:t xml:space="preserve"> </w:t>
      </w:r>
    </w:p>
    <w:p w:rsidR="0066602A" w:rsidRDefault="0066602A" w:rsidP="00D76353">
      <w:pPr>
        <w:shd w:val="clear" w:color="auto" w:fill="FFFFFF"/>
        <w:spacing w:before="10"/>
        <w:ind w:right="101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9B6AA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СХЕМА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9B6AA3">
      <w:pPr>
        <w:shd w:val="clear" w:color="auto" w:fill="FFFFFF"/>
        <w:spacing w:before="10"/>
        <w:ind w:right="101"/>
        <w:jc w:val="center"/>
        <w:rPr>
          <w:spacing w:val="18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 ВОДОСНАБЖЕНИЯ И ВОДООТВЕДЕНИЯ</w:t>
      </w:r>
    </w:p>
    <w:p w:rsidR="0066602A" w:rsidRDefault="009B6AA3">
      <w:pPr>
        <w:shd w:val="clear" w:color="auto" w:fill="FFFFFF"/>
        <w:spacing w:before="10"/>
        <w:ind w:right="101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                   СЕЛЬСКО</w:t>
      </w:r>
      <w:r w:rsidR="006E6D6B">
        <w:rPr>
          <w:b/>
          <w:bCs/>
          <w:spacing w:val="1"/>
          <w:sz w:val="28"/>
          <w:szCs w:val="28"/>
        </w:rPr>
        <w:t>ГО ПОСЕЛЕНИЯ «ПОСЁЛОК ФЕРЗИКОВО</w:t>
      </w:r>
      <w:r>
        <w:rPr>
          <w:b/>
          <w:bCs/>
          <w:spacing w:val="1"/>
          <w:sz w:val="28"/>
          <w:szCs w:val="28"/>
        </w:rPr>
        <w:t>»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9B6AA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ФЕРЗИКОВСКОГО РАЙОНА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9B6AA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КАЛУЖСКОЙ ОБЛАСТИ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CF7BBC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НА ПЕРИОД ДО 2028</w:t>
      </w:r>
      <w:r w:rsidR="009B6AA3">
        <w:rPr>
          <w:b/>
          <w:bCs/>
          <w:spacing w:val="1"/>
          <w:sz w:val="28"/>
          <w:szCs w:val="28"/>
        </w:rPr>
        <w:t xml:space="preserve"> ГОДА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E6D6B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п. Ферзиково</w:t>
      </w:r>
    </w:p>
    <w:p w:rsidR="0066602A" w:rsidRPr="00D76353" w:rsidRDefault="009B6AA3" w:rsidP="00D76353">
      <w:pPr>
        <w:pStyle w:val="a9"/>
        <w:numPr>
          <w:ilvl w:val="0"/>
          <w:numId w:val="7"/>
        </w:num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 w:rsidRPr="00D76353">
        <w:rPr>
          <w:b/>
          <w:bCs/>
          <w:spacing w:val="1"/>
          <w:sz w:val="28"/>
          <w:szCs w:val="28"/>
        </w:rPr>
        <w:t>год</w:t>
      </w:r>
    </w:p>
    <w:p w:rsidR="0066602A" w:rsidRDefault="0066602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66602A" w:rsidRDefault="0066602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0E498A" w:rsidRDefault="000E498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0E498A" w:rsidRDefault="000E498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66602A" w:rsidRDefault="009B6AA3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Схема водоснабжения и водоотведения</w:t>
      </w:r>
    </w:p>
    <w:p w:rsidR="0066602A" w:rsidRDefault="006E6D6B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с</w:t>
      </w:r>
      <w:r w:rsidR="009B6AA3">
        <w:rPr>
          <w:b/>
          <w:spacing w:val="1"/>
          <w:sz w:val="28"/>
          <w:szCs w:val="28"/>
        </w:rPr>
        <w:t>ельско</w:t>
      </w:r>
      <w:r>
        <w:rPr>
          <w:b/>
          <w:spacing w:val="1"/>
          <w:sz w:val="28"/>
          <w:szCs w:val="28"/>
        </w:rPr>
        <w:t>го поселения «Посёлок Ферзиково</w:t>
      </w:r>
      <w:r w:rsidR="009B6AA3">
        <w:rPr>
          <w:b/>
          <w:spacing w:val="1"/>
          <w:sz w:val="28"/>
          <w:szCs w:val="28"/>
        </w:rPr>
        <w:t>»</w:t>
      </w:r>
    </w:p>
    <w:p w:rsidR="0066602A" w:rsidRDefault="0066602A">
      <w:pPr>
        <w:ind w:left="1080"/>
        <w:jc w:val="center"/>
        <w:rPr>
          <w:b/>
          <w:spacing w:val="1"/>
          <w:sz w:val="28"/>
          <w:szCs w:val="28"/>
        </w:rPr>
      </w:pPr>
    </w:p>
    <w:p w:rsidR="0066602A" w:rsidRDefault="009B6AA3">
      <w:pPr>
        <w:jc w:val="both"/>
        <w:rPr>
          <w:spacing w:val="1"/>
          <w:sz w:val="26"/>
          <w:szCs w:val="26"/>
        </w:rPr>
      </w:pPr>
      <w:r>
        <w:rPr>
          <w:b/>
          <w:spacing w:val="1"/>
          <w:sz w:val="28"/>
          <w:szCs w:val="28"/>
        </w:rPr>
        <w:t xml:space="preserve">    </w:t>
      </w:r>
      <w:r>
        <w:rPr>
          <w:spacing w:val="1"/>
          <w:sz w:val="26"/>
          <w:szCs w:val="26"/>
        </w:rPr>
        <w:t xml:space="preserve">Основанием для разработки схемы водоснабжения и водоотведения сельского </w:t>
      </w:r>
      <w:r w:rsidR="006E6D6B">
        <w:rPr>
          <w:spacing w:val="1"/>
          <w:sz w:val="26"/>
          <w:szCs w:val="26"/>
        </w:rPr>
        <w:t>поселения «Посёлок Ферзиково</w:t>
      </w:r>
      <w:r>
        <w:rPr>
          <w:spacing w:val="1"/>
          <w:sz w:val="26"/>
          <w:szCs w:val="26"/>
        </w:rPr>
        <w:t>»</w:t>
      </w:r>
      <w:r w:rsidR="000F741B">
        <w:rPr>
          <w:spacing w:val="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 xml:space="preserve">муниципального района «Ферзиковский район» является: </w:t>
      </w:r>
    </w:p>
    <w:p w:rsidR="0066602A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Федеральный закон от 07.12.2011 года № 416-ФЗ «О водоснабжении и водоотведении»</w:t>
      </w:r>
    </w:p>
    <w:p w:rsidR="0066602A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Программа комплексного развития систем коммунальной инфраст</w:t>
      </w:r>
      <w:r w:rsidR="006E6D6B">
        <w:rPr>
          <w:spacing w:val="1"/>
          <w:sz w:val="26"/>
          <w:szCs w:val="26"/>
        </w:rPr>
        <w:t>руктуры сельского поселения «Посёлок Ферзиково</w:t>
      </w:r>
      <w:r>
        <w:rPr>
          <w:spacing w:val="1"/>
          <w:sz w:val="26"/>
          <w:szCs w:val="26"/>
        </w:rPr>
        <w:t>»</w:t>
      </w:r>
    </w:p>
    <w:p w:rsidR="0066602A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Генеральный план поселения.</w:t>
      </w:r>
    </w:p>
    <w:p w:rsidR="0066602A" w:rsidRDefault="009B6AA3">
      <w:pPr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 xml:space="preserve">   Схема водоснабжения и водоотведения разрабатывается в соответствии с документами территориаль</w:t>
      </w:r>
      <w:r w:rsidR="009A0FC1">
        <w:rPr>
          <w:spacing w:val="1"/>
          <w:sz w:val="26"/>
          <w:szCs w:val="26"/>
        </w:rPr>
        <w:t>ного планирования, а также с учё</w:t>
      </w:r>
      <w:r>
        <w:rPr>
          <w:spacing w:val="1"/>
          <w:sz w:val="26"/>
          <w:szCs w:val="26"/>
        </w:rPr>
        <w:t>том схем энергоснабжения, теплоснабжения и газоснабжения.</w:t>
      </w:r>
    </w:p>
    <w:p w:rsidR="0066602A" w:rsidRDefault="0066602A">
      <w:pPr>
        <w:jc w:val="both"/>
        <w:rPr>
          <w:spacing w:val="1"/>
          <w:sz w:val="26"/>
          <w:szCs w:val="26"/>
        </w:rPr>
      </w:pPr>
    </w:p>
    <w:p w:rsidR="0066602A" w:rsidRPr="00737649" w:rsidRDefault="009B6AA3" w:rsidP="00737649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Общие положения</w:t>
      </w:r>
    </w:p>
    <w:p w:rsidR="0066602A" w:rsidRPr="00737649" w:rsidRDefault="009B6AA3" w:rsidP="00737649">
      <w:pPr>
        <w:shd w:val="clear" w:color="auto" w:fill="FFFFFF"/>
        <w:spacing w:line="322" w:lineRule="exact"/>
        <w:ind w:left="10" w:right="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Схема водоснабжения и водоотведения </w:t>
      </w:r>
      <w:hyperlink r:id="rId10">
        <w:r>
          <w:rPr>
            <w:rStyle w:val="-"/>
            <w:sz w:val="26"/>
            <w:szCs w:val="26"/>
          </w:rPr>
          <w:t>поселения</w:t>
        </w:r>
      </w:hyperlink>
      <w:r>
        <w:rPr>
          <w:sz w:val="26"/>
          <w:szCs w:val="26"/>
        </w:rPr>
        <w:t xml:space="preserve"> — документ, содержащий материалы по обоснованию эффективного и безопасного функционирования систем водоснабжения и </w:t>
      </w:r>
      <w:r w:rsidR="009A0FC1">
        <w:rPr>
          <w:sz w:val="26"/>
          <w:szCs w:val="26"/>
        </w:rPr>
        <w:t>водоотведения, их развития с учё</w:t>
      </w:r>
      <w:r>
        <w:rPr>
          <w:sz w:val="26"/>
          <w:szCs w:val="26"/>
        </w:rPr>
        <w:t xml:space="preserve">том правового регулирования в области </w:t>
      </w:r>
      <w:hyperlink r:id="rId11">
        <w:r>
          <w:rPr>
            <w:rStyle w:val="-"/>
            <w:sz w:val="26"/>
            <w:szCs w:val="26"/>
          </w:rPr>
          <w:t>энергосбережения и повышения энергетической эффективности</w:t>
        </w:r>
      </w:hyperlink>
      <w:r>
        <w:rPr>
          <w:sz w:val="26"/>
          <w:szCs w:val="26"/>
        </w:rPr>
        <w:t xml:space="preserve">, санитарной и экологической безопасности. </w:t>
      </w:r>
    </w:p>
    <w:p w:rsidR="0066602A" w:rsidRDefault="009B6AA3">
      <w:pPr>
        <w:jc w:val="both"/>
        <w:outlineLvl w:val="0"/>
        <w:rPr>
          <w:bCs/>
          <w:sz w:val="26"/>
          <w:szCs w:val="26"/>
        </w:rPr>
      </w:pPr>
      <w:r>
        <w:rPr>
          <w:bCs/>
          <w:sz w:val="28"/>
          <w:szCs w:val="28"/>
        </w:rPr>
        <w:t xml:space="preserve"> </w:t>
      </w:r>
      <w:r w:rsidR="00737649">
        <w:rPr>
          <w:bCs/>
          <w:sz w:val="28"/>
          <w:szCs w:val="28"/>
        </w:rPr>
        <w:t xml:space="preserve">       </w:t>
      </w:r>
      <w:r>
        <w:rPr>
          <w:bCs/>
          <w:sz w:val="26"/>
          <w:szCs w:val="26"/>
        </w:rPr>
        <w:t>Схема водоснабжения и водоотведения разрабатывается в соответствии с документами территориаль</w:t>
      </w:r>
      <w:r w:rsidR="009A0FC1">
        <w:rPr>
          <w:bCs/>
          <w:sz w:val="26"/>
          <w:szCs w:val="26"/>
        </w:rPr>
        <w:t>ного планирования, а также с учё</w:t>
      </w:r>
      <w:r>
        <w:rPr>
          <w:bCs/>
          <w:sz w:val="26"/>
          <w:szCs w:val="26"/>
        </w:rPr>
        <w:t>том схем энергоснабжения, теплоснабжения, газоснабжения.</w:t>
      </w:r>
    </w:p>
    <w:p w:rsidR="0066602A" w:rsidRDefault="009B6AA3">
      <w:pPr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737649">
        <w:rPr>
          <w:bCs/>
          <w:sz w:val="26"/>
          <w:szCs w:val="26"/>
        </w:rPr>
        <w:t xml:space="preserve">       </w:t>
      </w:r>
      <w:r>
        <w:rPr>
          <w:bCs/>
          <w:sz w:val="26"/>
          <w:szCs w:val="26"/>
        </w:rPr>
        <w:t>Схема водоснабжения и водоотведения разработана на срок 10 лет.</w:t>
      </w:r>
    </w:p>
    <w:p w:rsidR="0066602A" w:rsidRDefault="0066602A" w:rsidP="00737649">
      <w:pPr>
        <w:rPr>
          <w:b/>
          <w:spacing w:val="1"/>
          <w:sz w:val="28"/>
          <w:szCs w:val="28"/>
        </w:rPr>
      </w:pPr>
    </w:p>
    <w:p w:rsidR="0066602A" w:rsidRPr="00737649" w:rsidRDefault="009B6AA3" w:rsidP="00737649">
      <w:pPr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Основные цели и задачи схемы водоснабжения и водоотведения:</w:t>
      </w:r>
    </w:p>
    <w:p w:rsidR="0066602A" w:rsidRDefault="009B6AA3">
      <w:pPr>
        <w:numPr>
          <w:ilvl w:val="0"/>
          <w:numId w:val="2"/>
        </w:numPr>
        <w:tabs>
          <w:tab w:val="left" w:pos="360"/>
        </w:tabs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определить возможность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66602A" w:rsidRDefault="009A0FC1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>повышение надё</w:t>
      </w:r>
      <w:r w:rsidR="009B6AA3">
        <w:rPr>
          <w:spacing w:val="1"/>
          <w:sz w:val="26"/>
          <w:szCs w:val="26"/>
        </w:rPr>
        <w:t xml:space="preserve">жности работы систем водоснабжения и водоотведения в соответствии </w:t>
      </w:r>
      <w:r w:rsidR="009B6AA3">
        <w:rPr>
          <w:sz w:val="26"/>
          <w:szCs w:val="26"/>
        </w:rPr>
        <w:t>с нормативными требованиями;</w:t>
      </w:r>
    </w:p>
    <w:p w:rsidR="0066602A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минимизация затрат на водос</w:t>
      </w:r>
      <w:r w:rsidR="009A0FC1">
        <w:rPr>
          <w:sz w:val="26"/>
          <w:szCs w:val="26"/>
        </w:rPr>
        <w:t>набжение и водоотведение в расчё</w:t>
      </w:r>
      <w:r>
        <w:rPr>
          <w:sz w:val="26"/>
          <w:szCs w:val="26"/>
        </w:rPr>
        <w:t>те на каждого потребителя в долгосрочной перспективе;</w:t>
      </w:r>
    </w:p>
    <w:p w:rsidR="0066602A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жителей сельского посе</w:t>
      </w:r>
      <w:r w:rsidR="006E6D6B">
        <w:rPr>
          <w:sz w:val="26"/>
          <w:szCs w:val="26"/>
        </w:rPr>
        <w:t>ления «Посёлок Ферзиково</w:t>
      </w:r>
      <w:r>
        <w:rPr>
          <w:sz w:val="26"/>
          <w:szCs w:val="26"/>
        </w:rPr>
        <w:t>» при необходимости в подключении к сетям водоснабжения и водоотведения и обеспечения жителей поселения  водой хозяйственно – питьевого назначения.</w:t>
      </w:r>
    </w:p>
    <w:p w:rsidR="00737649" w:rsidRPr="00737649" w:rsidRDefault="009B6AA3" w:rsidP="00737649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</w:t>
      </w:r>
      <w:r w:rsidR="00737649">
        <w:rPr>
          <w:sz w:val="26"/>
          <w:szCs w:val="26"/>
        </w:rPr>
        <w:t>.</w:t>
      </w:r>
    </w:p>
    <w:p w:rsidR="00737649" w:rsidRDefault="00737649" w:rsidP="00737649">
      <w:pPr>
        <w:rPr>
          <w:sz w:val="26"/>
          <w:szCs w:val="26"/>
        </w:rPr>
      </w:pPr>
    </w:p>
    <w:p w:rsidR="0066602A" w:rsidRPr="00737649" w:rsidRDefault="0066602A" w:rsidP="00737649">
      <w:pPr>
        <w:rPr>
          <w:sz w:val="26"/>
          <w:szCs w:val="26"/>
        </w:rPr>
        <w:sectPr w:rsidR="0066602A" w:rsidRPr="00737649">
          <w:pgSz w:w="11906" w:h="16838"/>
          <w:pgMar w:top="902" w:right="747" w:bottom="360" w:left="1440" w:header="0" w:footer="0" w:gutter="0"/>
          <w:cols w:space="720"/>
          <w:formProt w:val="0"/>
          <w:docGrid w:linePitch="240" w:charSpace="-6145"/>
        </w:sectPr>
      </w:pPr>
    </w:p>
    <w:p w:rsidR="0066602A" w:rsidRDefault="009B6AA3">
      <w:pPr>
        <w:spacing w:beforeAutospacing="1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 схемы водоснабжения и водоотведения</w:t>
      </w:r>
    </w:p>
    <w:p w:rsidR="00B03F96" w:rsidRDefault="009B6AA3" w:rsidP="000F741B">
      <w:pPr>
        <w:ind w:firstLine="567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>Территория сельско</w:t>
      </w:r>
      <w:r w:rsidR="006E6D6B">
        <w:rPr>
          <w:sz w:val="26"/>
          <w:szCs w:val="26"/>
        </w:rPr>
        <w:t>го поселения «Посёлок Ферзиково</w:t>
      </w:r>
      <w:r>
        <w:rPr>
          <w:sz w:val="26"/>
          <w:szCs w:val="26"/>
        </w:rPr>
        <w:t>»  входит в состав территории  муниципального района «Ферзиковский район» и является одним из 15 аналогичных административно-территориальных муниципальных образований (поселений). Административный центр сельского поселения —</w:t>
      </w:r>
      <w:r w:rsidR="000F741B">
        <w:rPr>
          <w:sz w:val="26"/>
          <w:szCs w:val="26"/>
        </w:rPr>
        <w:t xml:space="preserve"> </w:t>
      </w:r>
      <w:r w:rsidR="006E6D6B">
        <w:rPr>
          <w:sz w:val="26"/>
          <w:szCs w:val="26"/>
        </w:rPr>
        <w:t>п. Ферзиково</w:t>
      </w:r>
      <w:r>
        <w:rPr>
          <w:sz w:val="26"/>
          <w:szCs w:val="26"/>
        </w:rPr>
        <w:t xml:space="preserve">. </w:t>
      </w:r>
      <w:r w:rsidR="000F741B" w:rsidRPr="000F741B">
        <w:rPr>
          <w:color w:val="auto"/>
          <w:sz w:val="26"/>
          <w:szCs w:val="26"/>
        </w:rPr>
        <w:t>Площадь по</w:t>
      </w:r>
      <w:r w:rsidR="006E6D6B">
        <w:rPr>
          <w:color w:val="auto"/>
          <w:sz w:val="26"/>
          <w:szCs w:val="26"/>
        </w:rPr>
        <w:t>селения на 01.01.2018 г. – 711</w:t>
      </w:r>
      <w:r w:rsidR="000F741B" w:rsidRPr="000F741B">
        <w:rPr>
          <w:color w:val="auto"/>
          <w:sz w:val="26"/>
          <w:szCs w:val="26"/>
        </w:rPr>
        <w:t xml:space="preserve"> га. </w:t>
      </w:r>
    </w:p>
    <w:p w:rsidR="00513C71" w:rsidRDefault="00513C71" w:rsidP="00513C71">
      <w:pPr>
        <w:pStyle w:val="af2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«Посёлок Ферзиково» расположено на территории Ферзиковского района Калужской области с административный центром -  п. Ферзиково, расположенным в 32 км к востоку от г. Калуги, в 3 км к югу от автодороги Калуга - Таруса. Сельское поселение граничит на севере, западе и востоке с МО СП «»Село Ферзиково», на юге с МО СП 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Бронцы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   </w:t>
      </w:r>
    </w:p>
    <w:p w:rsidR="000F741B" w:rsidRPr="000F741B" w:rsidRDefault="00513C71" w:rsidP="00513C71">
      <w:pPr>
        <w:ind w:firstLine="56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="000F741B" w:rsidRPr="000F741B">
        <w:rPr>
          <w:color w:val="auto"/>
          <w:sz w:val="26"/>
          <w:szCs w:val="26"/>
        </w:rPr>
        <w:t xml:space="preserve">Численность населения сельского </w:t>
      </w:r>
      <w:r w:rsidR="00B03F96">
        <w:rPr>
          <w:color w:val="auto"/>
          <w:sz w:val="26"/>
          <w:szCs w:val="26"/>
        </w:rPr>
        <w:t>поселения на 01.01.2018 г. – 4837</w:t>
      </w:r>
      <w:r w:rsidR="000F741B" w:rsidRPr="000F741B">
        <w:rPr>
          <w:color w:val="auto"/>
          <w:sz w:val="26"/>
          <w:szCs w:val="26"/>
        </w:rPr>
        <w:t xml:space="preserve"> человек.</w:t>
      </w:r>
    </w:p>
    <w:p w:rsidR="0066602A" w:rsidRDefault="0066602A" w:rsidP="000F741B">
      <w:pPr>
        <w:ind w:firstLine="709"/>
        <w:jc w:val="both"/>
        <w:rPr>
          <w:sz w:val="26"/>
          <w:szCs w:val="26"/>
        </w:rPr>
      </w:pPr>
    </w:p>
    <w:p w:rsidR="0066602A" w:rsidRPr="00737649" w:rsidRDefault="009B6AA3" w:rsidP="00737649">
      <w:pPr>
        <w:jc w:val="center"/>
      </w:pPr>
      <w:r>
        <w:rPr>
          <w:b/>
          <w:bCs/>
          <w:sz w:val="28"/>
          <w:szCs w:val="28"/>
        </w:rPr>
        <w:t>Климат</w:t>
      </w:r>
    </w:p>
    <w:p w:rsidR="0066602A" w:rsidRDefault="009B6AA3">
      <w:pPr>
        <w:ind w:firstLine="708"/>
        <w:jc w:val="both"/>
        <w:rPr>
          <w:rFonts w:ascii="inherit" w:hAnsi="inherit" w:cs="Arial"/>
          <w:sz w:val="26"/>
          <w:szCs w:val="26"/>
        </w:rPr>
      </w:pPr>
      <w:r>
        <w:rPr>
          <w:sz w:val="26"/>
          <w:szCs w:val="26"/>
        </w:rPr>
        <w:t>Климат Ферзиковского района, как и всей Калужской област</w:t>
      </w:r>
      <w:r w:rsidR="00474ACC">
        <w:rPr>
          <w:sz w:val="26"/>
          <w:szCs w:val="26"/>
        </w:rPr>
        <w:t>и, умеренно континентальный с чё</w:t>
      </w:r>
      <w:r>
        <w:rPr>
          <w:sz w:val="26"/>
          <w:szCs w:val="26"/>
        </w:rPr>
        <w:t>тко выраженными с</w:t>
      </w:r>
      <w:r w:rsidR="00474ACC">
        <w:rPr>
          <w:sz w:val="26"/>
          <w:szCs w:val="26"/>
        </w:rPr>
        <w:t>езонами года. Характеризуется тё</w:t>
      </w:r>
      <w:r>
        <w:rPr>
          <w:sz w:val="26"/>
          <w:szCs w:val="26"/>
        </w:rPr>
        <w:t xml:space="preserve">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</w:p>
    <w:p w:rsidR="0066602A" w:rsidRDefault="009B6AA3">
      <w:pPr>
        <w:jc w:val="both"/>
        <w:rPr>
          <w:rFonts w:ascii="inherit" w:hAnsi="inherit" w:cs="Arial"/>
          <w:sz w:val="26"/>
          <w:szCs w:val="26"/>
        </w:rPr>
      </w:pPr>
      <w:r>
        <w:rPr>
          <w:sz w:val="26"/>
          <w:szCs w:val="26"/>
        </w:rPr>
        <w:t xml:space="preserve"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</w:p>
    <w:p w:rsidR="0066602A" w:rsidRDefault="009B6AA3">
      <w:pPr>
        <w:jc w:val="both"/>
        <w:rPr>
          <w:rFonts w:ascii="inherit" w:hAnsi="inherit" w:cs="Arial"/>
          <w:sz w:val="26"/>
          <w:szCs w:val="26"/>
        </w:rPr>
      </w:pPr>
      <w:r>
        <w:rPr>
          <w:sz w:val="26"/>
          <w:szCs w:val="26"/>
        </w:rPr>
        <w:t xml:space="preserve"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положительными летом. </w:t>
      </w:r>
    </w:p>
    <w:p w:rsidR="0066602A" w:rsidRDefault="009B6AA3">
      <w:pPr>
        <w:jc w:val="both"/>
        <w:rPr>
          <w:rFonts w:ascii="inherit" w:hAnsi="inherit" w:cs="Arial"/>
          <w:sz w:val="26"/>
          <w:szCs w:val="26"/>
        </w:rPr>
      </w:pPr>
      <w:r>
        <w:rPr>
          <w:b/>
          <w:bCs/>
          <w:sz w:val="26"/>
          <w:szCs w:val="26"/>
        </w:rPr>
        <w:t xml:space="preserve">Температура воздуха </w:t>
      </w:r>
      <w:r>
        <w:rPr>
          <w:sz w:val="26"/>
          <w:szCs w:val="26"/>
        </w:rPr>
        <w:t>в среднем за год положительная, изменяется по территории с севера на юг от 4,.0 до 4,6°С.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</w:t>
      </w:r>
      <w:r w:rsidR="00513C71">
        <w:rPr>
          <w:sz w:val="26"/>
          <w:szCs w:val="26"/>
        </w:rPr>
        <w:t>арь, с температурой воздуха -8,9</w:t>
      </w:r>
      <w:r>
        <w:rPr>
          <w:sz w:val="26"/>
          <w:szCs w:val="26"/>
        </w:rPr>
        <w:t>°</w:t>
      </w:r>
      <w:r w:rsidR="00513C71">
        <w:rPr>
          <w:sz w:val="26"/>
          <w:szCs w:val="26"/>
        </w:rPr>
        <w:t>-10</w:t>
      </w:r>
      <w:r>
        <w:rPr>
          <w:sz w:val="26"/>
          <w:szCs w:val="26"/>
        </w:rPr>
        <w:t>. Минимальная тем</w:t>
      </w:r>
      <w:r w:rsidR="00513C71">
        <w:rPr>
          <w:sz w:val="26"/>
          <w:szCs w:val="26"/>
        </w:rPr>
        <w:t>пература воздуха составляет -46С, а максимальная - +38</w:t>
      </w:r>
      <w:r w:rsidR="00474ACC">
        <w:rPr>
          <w:sz w:val="26"/>
          <w:szCs w:val="26"/>
        </w:rPr>
        <w:t>С. В пониженных или защищё</w:t>
      </w:r>
      <w:r>
        <w:rPr>
          <w:sz w:val="26"/>
          <w:szCs w:val="26"/>
        </w:rPr>
        <w:t>нных от ветра местах абсолютный минимум достигал -48... -52 Многолетняя амплитуда температур воздуха составляет 84С,</w:t>
      </w:r>
      <w:r w:rsidR="009A0FC1">
        <w:rPr>
          <w:sz w:val="26"/>
          <w:szCs w:val="26"/>
        </w:rPr>
        <w:t xml:space="preserve"> что говорит о </w:t>
      </w:r>
      <w:proofErr w:type="spellStart"/>
      <w:r w:rsidR="009A0FC1">
        <w:rPr>
          <w:sz w:val="26"/>
          <w:szCs w:val="26"/>
        </w:rPr>
        <w:t>континентальности</w:t>
      </w:r>
      <w:proofErr w:type="spellEnd"/>
      <w:r>
        <w:rPr>
          <w:sz w:val="26"/>
          <w:szCs w:val="26"/>
        </w:rPr>
        <w:t xml:space="preserve"> климата. В течение холодного периода (с ноября по март месяцы) часты оттепели. Оттепелей не бывает только в отдельные суровые зимы. В то же время в</w:t>
      </w:r>
      <w:r w:rsidR="00474ACC">
        <w:rPr>
          <w:sz w:val="26"/>
          <w:szCs w:val="26"/>
        </w:rPr>
        <w:t xml:space="preserve"> некоторые тё</w:t>
      </w:r>
      <w:r>
        <w:rPr>
          <w:sz w:val="26"/>
          <w:szCs w:val="26"/>
        </w:rPr>
        <w:t>плые зимы оттепели следуют одна за другой, перемежаясь с непродолжительными и несущественным</w:t>
      </w:r>
      <w:r w:rsidR="00474ACC">
        <w:rPr>
          <w:sz w:val="26"/>
          <w:szCs w:val="26"/>
        </w:rPr>
        <w:t>и похолоданиями. Июль - самый тё</w:t>
      </w:r>
      <w:r>
        <w:rPr>
          <w:sz w:val="26"/>
          <w:szCs w:val="26"/>
        </w:rPr>
        <w:t>плый месяц года. Средняя температура воздуха в это время, незначительно изменяясь по те</w:t>
      </w:r>
      <w:r w:rsidR="00513C71">
        <w:rPr>
          <w:sz w:val="26"/>
          <w:szCs w:val="26"/>
        </w:rPr>
        <w:t xml:space="preserve">рритории, </w:t>
      </w:r>
      <w:proofErr w:type="gramStart"/>
      <w:r w:rsidR="00513C71">
        <w:rPr>
          <w:sz w:val="26"/>
          <w:szCs w:val="26"/>
        </w:rPr>
        <w:t>колеблется около +18</w:t>
      </w:r>
      <w:r>
        <w:rPr>
          <w:sz w:val="26"/>
          <w:szCs w:val="26"/>
        </w:rPr>
        <w:t>°С. В отдельные годы в жаркие дни максимальн</w:t>
      </w:r>
      <w:r w:rsidR="009A0FC1">
        <w:rPr>
          <w:sz w:val="26"/>
          <w:szCs w:val="26"/>
        </w:rPr>
        <w:t>ая температура воздуха достигает</w:t>
      </w:r>
      <w:proofErr w:type="gramEnd"/>
      <w:r w:rsidR="009A0F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+36...+39°С. Весной и осенью характерны заморозки. Весной заморозки заканчиваются, по средним многолетним данным, 8-14 мая, первые осенние заморозки отмечаются 21-28 сентября. </w:t>
      </w:r>
    </w:p>
    <w:p w:rsidR="0066602A" w:rsidRDefault="009B6AA3">
      <w:pPr>
        <w:jc w:val="both"/>
        <w:rPr>
          <w:rFonts w:ascii="inherit" w:hAnsi="inherit" w:cs="Arial"/>
          <w:sz w:val="26"/>
          <w:szCs w:val="26"/>
        </w:rPr>
      </w:pPr>
      <w:r>
        <w:rPr>
          <w:sz w:val="26"/>
          <w:szCs w:val="26"/>
        </w:rPr>
        <w:t xml:space="preserve">Продолжительность безморозного периода колеблется в пределах от 99 до 183 суток, в среднем - 149 суток. </w:t>
      </w:r>
    </w:p>
    <w:p w:rsidR="0066602A" w:rsidRPr="00CF241F" w:rsidRDefault="009B6AA3">
      <w:pPr>
        <w:pStyle w:val="aa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CF241F">
        <w:rPr>
          <w:rFonts w:ascii="Times New Roman" w:hAnsi="Times New Roman"/>
          <w:sz w:val="26"/>
          <w:szCs w:val="26"/>
        </w:rPr>
        <w:t xml:space="preserve">Жилищно-коммунальная сфера занимает одно из важнейших мест в социальной </w:t>
      </w:r>
      <w:r w:rsidRPr="00CF241F">
        <w:rPr>
          <w:rFonts w:ascii="Times New Roman" w:hAnsi="Times New Roman"/>
          <w:sz w:val="26"/>
          <w:szCs w:val="26"/>
        </w:rPr>
        <w:lastRenderedPageBreak/>
        <w:t>инфраструктуре, а жилищные условия являются важной составляющей уровня жизни населения.</w:t>
      </w:r>
    </w:p>
    <w:p w:rsidR="0066602A" w:rsidRPr="00CF241F" w:rsidRDefault="009B6AA3">
      <w:pPr>
        <w:pStyle w:val="aa"/>
        <w:ind w:firstLine="0"/>
        <w:jc w:val="both"/>
        <w:rPr>
          <w:rFonts w:ascii="Times New Roman" w:hAnsi="Times New Roman"/>
          <w:sz w:val="26"/>
          <w:szCs w:val="26"/>
        </w:rPr>
      </w:pPr>
      <w:r w:rsidRPr="00CF241F">
        <w:rPr>
          <w:rFonts w:ascii="Times New Roman" w:hAnsi="Times New Roman"/>
          <w:sz w:val="26"/>
          <w:szCs w:val="26"/>
        </w:rPr>
        <w:t xml:space="preserve">   В сельском поселении преобладающим является частный жилищный фонд  </w:t>
      </w:r>
    </w:p>
    <w:p w:rsidR="0066602A" w:rsidRPr="00CF241F" w:rsidRDefault="009B6AA3" w:rsidP="00CF241F">
      <w:pPr>
        <w:spacing w:after="120"/>
        <w:jc w:val="both"/>
        <w:rPr>
          <w:sz w:val="26"/>
          <w:szCs w:val="26"/>
        </w:rPr>
      </w:pPr>
      <w:r w:rsidRPr="00CF241F">
        <w:rPr>
          <w:sz w:val="26"/>
          <w:szCs w:val="26"/>
        </w:rPr>
        <w:t xml:space="preserve">   Уровень благоустройства жилищного фонда сельского поселения является нормальным. Основная часть жилого многоквартирного фонда переведена на индивидуальное газовое отопление. Не</w:t>
      </w:r>
      <w:r w:rsidR="00474ACC">
        <w:rPr>
          <w:sz w:val="26"/>
          <w:szCs w:val="26"/>
        </w:rPr>
        <w:t xml:space="preserve"> </w:t>
      </w:r>
      <w:r w:rsidRPr="00CF241F">
        <w:rPr>
          <w:sz w:val="26"/>
          <w:szCs w:val="26"/>
        </w:rPr>
        <w:t>газифицированная застройка отапливается печами на твёрдом топливе.  Водоснабжение жилищного фонда осуществляется из водоразборных колонок и  колодцев. Канализация</w:t>
      </w:r>
      <w:r w:rsidR="004B1720">
        <w:rPr>
          <w:sz w:val="26"/>
          <w:szCs w:val="26"/>
        </w:rPr>
        <w:t xml:space="preserve"> имеется</w:t>
      </w:r>
      <w:r w:rsidRPr="00CF241F">
        <w:rPr>
          <w:sz w:val="26"/>
          <w:szCs w:val="26"/>
        </w:rPr>
        <w:t xml:space="preserve"> в сельском поселении </w:t>
      </w:r>
      <w:r w:rsidR="004B1720">
        <w:rPr>
          <w:sz w:val="26"/>
          <w:szCs w:val="26"/>
        </w:rPr>
        <w:t>«Посёлок Ферзиково»</w:t>
      </w:r>
      <w:r w:rsidRPr="00CF241F">
        <w:rPr>
          <w:sz w:val="26"/>
          <w:szCs w:val="26"/>
        </w:rPr>
        <w:t xml:space="preserve">. </w:t>
      </w:r>
    </w:p>
    <w:p w:rsidR="0066602A" w:rsidRPr="00CF241F" w:rsidRDefault="009B6AA3" w:rsidP="00CF241F">
      <w:pPr>
        <w:pStyle w:val="a9"/>
        <w:ind w:left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водоснабжения</w:t>
      </w:r>
    </w:p>
    <w:p w:rsidR="0066602A" w:rsidRDefault="009B6AA3">
      <w:pPr>
        <w:pStyle w:val="aa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Существующее положение в сфере водоснабжения, балансы производительности сооружений системы водоснабжения и потребления воды, удельное водопотребление. </w:t>
      </w:r>
    </w:p>
    <w:p w:rsidR="0066602A" w:rsidRDefault="00513C7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602A" w:rsidRDefault="009B6AA3" w:rsidP="00C92E30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gramStart"/>
      <w:r>
        <w:rPr>
          <w:sz w:val="26"/>
          <w:szCs w:val="26"/>
        </w:rPr>
        <w:t>В настоящее время источником водоснабжения потребителе</w:t>
      </w:r>
      <w:r w:rsidR="00BA2FDC">
        <w:rPr>
          <w:sz w:val="26"/>
          <w:szCs w:val="26"/>
        </w:rPr>
        <w:t>й в п. Ферзиково</w:t>
      </w:r>
      <w:r>
        <w:rPr>
          <w:sz w:val="26"/>
          <w:szCs w:val="26"/>
        </w:rPr>
        <w:t xml:space="preserve"> является артезианская</w:t>
      </w:r>
      <w:r w:rsidR="00BA2FDC">
        <w:rPr>
          <w:sz w:val="26"/>
          <w:szCs w:val="26"/>
        </w:rPr>
        <w:t xml:space="preserve"> скважина № 3 ул. Ленина  глубиной 84</w:t>
      </w:r>
      <w:r>
        <w:rPr>
          <w:sz w:val="26"/>
          <w:szCs w:val="26"/>
        </w:rPr>
        <w:t>м.</w:t>
      </w:r>
      <w:r w:rsidR="00BA2FDC">
        <w:rPr>
          <w:sz w:val="26"/>
          <w:szCs w:val="26"/>
        </w:rPr>
        <w:t>, скважина № 4 ул. Бычкова, глубина 32,0 м., скважина № 9 у</w:t>
      </w:r>
      <w:r w:rsidR="00C92E30">
        <w:rPr>
          <w:sz w:val="26"/>
          <w:szCs w:val="26"/>
        </w:rPr>
        <w:t>л. Строителей  глубиной 75,7 м.</w:t>
      </w:r>
      <w:r w:rsidR="00BA2FDC">
        <w:rPr>
          <w:sz w:val="26"/>
          <w:szCs w:val="26"/>
        </w:rPr>
        <w:t>, скважина № 6</w:t>
      </w:r>
      <w:r w:rsidR="00E50A35">
        <w:rPr>
          <w:sz w:val="26"/>
          <w:szCs w:val="26"/>
        </w:rPr>
        <w:t xml:space="preserve"> </w:t>
      </w:r>
      <w:r w:rsidR="00BA2FDC">
        <w:rPr>
          <w:sz w:val="26"/>
          <w:szCs w:val="26"/>
        </w:rPr>
        <w:t xml:space="preserve"> ул. </w:t>
      </w:r>
      <w:r w:rsidR="00E50A35">
        <w:rPr>
          <w:sz w:val="26"/>
          <w:szCs w:val="26"/>
        </w:rPr>
        <w:t>Суворова глубиной 36,0 м.,</w:t>
      </w:r>
      <w:r>
        <w:rPr>
          <w:sz w:val="26"/>
          <w:szCs w:val="26"/>
        </w:rPr>
        <w:t xml:space="preserve"> </w:t>
      </w:r>
      <w:r w:rsidR="00C92E30">
        <w:rPr>
          <w:sz w:val="26"/>
          <w:szCs w:val="26"/>
        </w:rPr>
        <w:t xml:space="preserve"> скважина №8 ул. Калужская глубина 79.0 м, скважина № 7 ул. Победа глубина 37.0 м. Водонапорная  башня с объёмом 10</w:t>
      </w:r>
      <w:r>
        <w:rPr>
          <w:sz w:val="26"/>
          <w:szCs w:val="26"/>
        </w:rPr>
        <w:t>0м</w:t>
      </w:r>
      <w:r>
        <w:rPr>
          <w:sz w:val="26"/>
          <w:szCs w:val="26"/>
          <w:vertAlign w:val="superscript"/>
        </w:rPr>
        <w:t xml:space="preserve">3 </w:t>
      </w:r>
      <w:r>
        <w:rPr>
          <w:sz w:val="26"/>
          <w:szCs w:val="26"/>
        </w:rPr>
        <w:t xml:space="preserve">, </w:t>
      </w:r>
      <w:r w:rsidR="00C92E30">
        <w:rPr>
          <w:sz w:val="26"/>
          <w:szCs w:val="26"/>
        </w:rPr>
        <w:t xml:space="preserve"> высота башни 25м</w:t>
      </w:r>
      <w:proofErr w:type="gramEnd"/>
      <w:r w:rsidR="00C92E30">
        <w:rPr>
          <w:sz w:val="26"/>
          <w:szCs w:val="26"/>
        </w:rPr>
        <w:t>. Протяжённость водопроводных сетей составляет 38,2 км, в том числе: чугун диаметром 100мм-38,2 км. Из скважины вода насосом подаётся в водонапорную башню  и далее под давлением, созданным высотой башни,</w:t>
      </w:r>
      <w:r>
        <w:rPr>
          <w:sz w:val="26"/>
          <w:szCs w:val="26"/>
        </w:rPr>
        <w:t xml:space="preserve"> вода поступает в тупиковую </w:t>
      </w:r>
      <w:r>
        <w:rPr>
          <w:color w:val="000000"/>
          <w:sz w:val="26"/>
          <w:szCs w:val="26"/>
        </w:rPr>
        <w:t xml:space="preserve"> сеть хозяйстве</w:t>
      </w:r>
      <w:r w:rsidR="00474ACC">
        <w:rPr>
          <w:color w:val="000000"/>
          <w:sz w:val="26"/>
          <w:szCs w:val="26"/>
        </w:rPr>
        <w:t>нно-питьевого водопровода населё</w:t>
      </w:r>
      <w:r>
        <w:rPr>
          <w:color w:val="000000"/>
          <w:sz w:val="26"/>
          <w:szCs w:val="26"/>
        </w:rPr>
        <w:t>нного пункта. Произв</w:t>
      </w:r>
      <w:r w:rsidR="00C92E30">
        <w:rPr>
          <w:color w:val="000000"/>
          <w:sz w:val="26"/>
          <w:szCs w:val="26"/>
        </w:rPr>
        <w:t>одительность насоса составляет 2</w:t>
      </w:r>
      <w:r>
        <w:rPr>
          <w:color w:val="000000"/>
          <w:sz w:val="26"/>
          <w:szCs w:val="26"/>
        </w:rPr>
        <w:t>5м</w:t>
      </w:r>
      <w:r>
        <w:rPr>
          <w:color w:val="000000"/>
          <w:sz w:val="26"/>
          <w:szCs w:val="26"/>
          <w:vertAlign w:val="superscript"/>
        </w:rPr>
        <w:t>3</w:t>
      </w:r>
      <w:r>
        <w:rPr>
          <w:color w:val="000000"/>
          <w:sz w:val="26"/>
          <w:szCs w:val="26"/>
        </w:rPr>
        <w:t xml:space="preserve">/час. На сети установлены </w:t>
      </w:r>
      <w:r w:rsidR="00C92E30">
        <w:rPr>
          <w:color w:val="000000"/>
          <w:sz w:val="26"/>
          <w:szCs w:val="26"/>
        </w:rPr>
        <w:t xml:space="preserve"> сто три </w:t>
      </w:r>
      <w:r>
        <w:rPr>
          <w:color w:val="000000"/>
          <w:sz w:val="26"/>
          <w:szCs w:val="26"/>
        </w:rPr>
        <w:t>водора</w:t>
      </w:r>
      <w:r w:rsidR="00474ACC">
        <w:rPr>
          <w:color w:val="000000"/>
          <w:sz w:val="26"/>
          <w:szCs w:val="26"/>
        </w:rPr>
        <w:t>зборных</w:t>
      </w:r>
      <w:r>
        <w:rPr>
          <w:color w:val="000000"/>
          <w:sz w:val="26"/>
          <w:szCs w:val="26"/>
        </w:rPr>
        <w:t xml:space="preserve"> колонки общего пользования. </w:t>
      </w:r>
      <w:r w:rsidR="00C92E30">
        <w:rPr>
          <w:color w:val="000000"/>
          <w:sz w:val="26"/>
          <w:szCs w:val="26"/>
        </w:rPr>
        <w:t xml:space="preserve"> К сети </w:t>
      </w:r>
      <w:r w:rsidR="009A0FC1">
        <w:rPr>
          <w:color w:val="000000"/>
          <w:sz w:val="26"/>
          <w:szCs w:val="26"/>
        </w:rPr>
        <w:t>хозяйственно-питьевого водопровода подключены 55 многоквартирных дома и 1346 индивидуальных жилых домов, а также объекты культурного  и социального назначения, административные здание, магазины и столовая.</w:t>
      </w:r>
    </w:p>
    <w:p w:rsidR="0066602A" w:rsidRDefault="00474AC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9A0FC1">
        <w:rPr>
          <w:color w:val="000000"/>
          <w:sz w:val="26"/>
          <w:szCs w:val="26"/>
        </w:rPr>
        <w:t xml:space="preserve"> Расход воды на хозяйственно-питьевые нужды сельского поселения составляет 250 м3/</w:t>
      </w:r>
      <w:proofErr w:type="spellStart"/>
      <w:r w:rsidR="009A0FC1">
        <w:rPr>
          <w:color w:val="000000"/>
          <w:sz w:val="26"/>
          <w:szCs w:val="26"/>
        </w:rPr>
        <w:t>сут</w:t>
      </w:r>
      <w:proofErr w:type="spellEnd"/>
      <w:r w:rsidR="009A0FC1">
        <w:rPr>
          <w:color w:val="000000"/>
          <w:sz w:val="26"/>
          <w:szCs w:val="26"/>
        </w:rPr>
        <w:t>.</w:t>
      </w:r>
    </w:p>
    <w:p w:rsidR="009A0FC1" w:rsidRDefault="009A0FC1">
      <w:pPr>
        <w:jc w:val="both"/>
        <w:rPr>
          <w:sz w:val="28"/>
          <w:szCs w:val="28"/>
        </w:rPr>
      </w:pPr>
    </w:p>
    <w:p w:rsidR="0066602A" w:rsidRDefault="009B6AA3">
      <w:pPr>
        <w:ind w:right="-21"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Предложения по строительству, реконструкции и модернизации объектов систем водоснабжения.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</w:t>
      </w:r>
      <w:r>
        <w:rPr>
          <w:sz w:val="26"/>
          <w:szCs w:val="26"/>
        </w:rPr>
        <w:tab/>
        <w:t xml:space="preserve"> Источником водоснабжения потребителей существующей </w:t>
      </w:r>
      <w:r w:rsidR="009A0FC1">
        <w:rPr>
          <w:sz w:val="26"/>
          <w:szCs w:val="26"/>
        </w:rPr>
        <w:t>застройки СП «Посёлок Ферзиково</w:t>
      </w:r>
      <w:r>
        <w:rPr>
          <w:sz w:val="26"/>
          <w:szCs w:val="26"/>
        </w:rPr>
        <w:t>» являются существующая скважин</w:t>
      </w:r>
      <w:r w:rsidR="009A0FC1">
        <w:rPr>
          <w:sz w:val="26"/>
          <w:szCs w:val="26"/>
        </w:rPr>
        <w:t>а, водозаборные колонки</w:t>
      </w:r>
      <w:r>
        <w:rPr>
          <w:sz w:val="26"/>
          <w:szCs w:val="26"/>
        </w:rPr>
        <w:t xml:space="preserve">. Для обеспечения бесперебойной работы системы хозяйственно-питьевого водоснабжения существующей  и проектируемой застройки предусматривается: 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капремонт существующих водопроводных сетей и сооружений с увеличением пропускной    способности по мере необходимости;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 капремонт водонапор</w:t>
      </w:r>
      <w:r w:rsidR="00DE0451">
        <w:rPr>
          <w:sz w:val="26"/>
          <w:szCs w:val="26"/>
        </w:rPr>
        <w:t>ных башен и водопроводных сетей;</w:t>
      </w:r>
    </w:p>
    <w:p w:rsidR="00DE0451" w:rsidRDefault="00DE04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бурение в п. Ферзиково новой артезианской скважины.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ab/>
        <w:t>Водоснабжение потребителей существующей з</w:t>
      </w:r>
      <w:r w:rsidR="00DE0451">
        <w:rPr>
          <w:sz w:val="26"/>
          <w:szCs w:val="26"/>
        </w:rPr>
        <w:t>астройки  СП «Посёлок Ферзиково</w:t>
      </w:r>
      <w:r>
        <w:rPr>
          <w:sz w:val="26"/>
          <w:szCs w:val="26"/>
        </w:rPr>
        <w:t>» предусматривается из проектируемых индивидуальных скважин и колодцев общего и частного пользования.</w:t>
      </w:r>
    </w:p>
    <w:p w:rsidR="00F84B23" w:rsidRDefault="00F84B23">
      <w:pPr>
        <w:jc w:val="both"/>
        <w:rPr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  <w:r w:rsidRPr="00F84B23">
        <w:rPr>
          <w:b/>
          <w:sz w:val="28"/>
          <w:szCs w:val="28"/>
        </w:rPr>
        <w:t>Сх</w:t>
      </w:r>
      <w:r>
        <w:rPr>
          <w:b/>
          <w:sz w:val="28"/>
          <w:szCs w:val="28"/>
        </w:rPr>
        <w:t>ема</w:t>
      </w:r>
      <w:r w:rsidRPr="00F84B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водоснабжения</w:t>
      </w:r>
      <w:r w:rsidRPr="00F84B23">
        <w:rPr>
          <w:b/>
          <w:sz w:val="26"/>
          <w:szCs w:val="26"/>
        </w:rPr>
        <w:t xml:space="preserve">  </w:t>
      </w:r>
    </w:p>
    <w:p w:rsidR="00F84B23" w:rsidRDefault="0025635F" w:rsidP="00F84B23">
      <w:pPr>
        <w:jc w:val="center"/>
        <w:rPr>
          <w:b/>
          <w:noProof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п</w:t>
      </w:r>
      <w:proofErr w:type="gramStart"/>
      <w:r>
        <w:rPr>
          <w:b/>
          <w:sz w:val="26"/>
          <w:szCs w:val="26"/>
        </w:rPr>
        <w:t>.Ф</w:t>
      </w:r>
      <w:proofErr w:type="gramEnd"/>
      <w:r>
        <w:rPr>
          <w:b/>
          <w:sz w:val="26"/>
          <w:szCs w:val="26"/>
        </w:rPr>
        <w:t>ерзиково</w:t>
      </w:r>
      <w:proofErr w:type="spellEnd"/>
    </w:p>
    <w:p w:rsidR="00F84B23" w:rsidRDefault="00F84B23" w:rsidP="00F84B23">
      <w:pPr>
        <w:jc w:val="center"/>
        <w:rPr>
          <w:b/>
          <w:noProof/>
          <w:sz w:val="26"/>
          <w:szCs w:val="26"/>
        </w:rPr>
      </w:pPr>
    </w:p>
    <w:p w:rsidR="00F84B23" w:rsidRDefault="00F84B23" w:rsidP="00F84B23">
      <w:pPr>
        <w:jc w:val="center"/>
        <w:rPr>
          <w:b/>
          <w:noProof/>
          <w:sz w:val="26"/>
          <w:szCs w:val="26"/>
        </w:rPr>
      </w:pPr>
    </w:p>
    <w:p w:rsidR="00F84B23" w:rsidRDefault="0025635F" w:rsidP="00F84B23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t xml:space="preserve">  </w:t>
      </w: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noProof/>
          <w:sz w:val="26"/>
          <w:szCs w:val="26"/>
        </w:rPr>
      </w:pPr>
      <w:bookmarkStart w:id="0" w:name="_GoBack"/>
      <w:bookmarkEnd w:id="0"/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AD3626" w:rsidP="00F84B23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6172199" cy="8108950"/>
            <wp:effectExtent l="0" t="0" r="0" b="0"/>
            <wp:docPr id="1" name="Рисунок 1" descr="C:\Users\User\AppData\Local\Temp\Rar$DIa0.099\схема водоотвед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0.099\схема водоотведения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930" cy="810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F84B23" w:rsidRDefault="00F84B23" w:rsidP="00F84B23">
      <w:pPr>
        <w:jc w:val="center"/>
        <w:rPr>
          <w:b/>
          <w:sz w:val="26"/>
          <w:szCs w:val="26"/>
        </w:rPr>
      </w:pPr>
    </w:p>
    <w:p w:rsidR="00CF241F" w:rsidRDefault="00CF241F" w:rsidP="00F84B23">
      <w:pPr>
        <w:jc w:val="center"/>
        <w:rPr>
          <w:b/>
          <w:sz w:val="28"/>
          <w:szCs w:val="28"/>
        </w:rPr>
      </w:pPr>
    </w:p>
    <w:p w:rsidR="00C25239" w:rsidRPr="00017FD5" w:rsidRDefault="0025635F" w:rsidP="00017FD5">
      <w:pPr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CF241F" w:rsidRPr="00737649" w:rsidRDefault="00CF241F" w:rsidP="00737649">
      <w:pPr>
        <w:tabs>
          <w:tab w:val="left" w:pos="4035"/>
        </w:tabs>
        <w:jc w:val="center"/>
        <w:rPr>
          <w:b/>
          <w:color w:val="000000"/>
          <w:sz w:val="28"/>
          <w:szCs w:val="28"/>
        </w:rPr>
      </w:pPr>
    </w:p>
    <w:p w:rsidR="00017FD5" w:rsidRDefault="00017FD5">
      <w:pPr>
        <w:ind w:right="-21" w:firstLine="708"/>
        <w:jc w:val="center"/>
        <w:rPr>
          <w:b/>
          <w:color w:val="000000"/>
          <w:sz w:val="28"/>
          <w:szCs w:val="28"/>
        </w:rPr>
      </w:pPr>
    </w:p>
    <w:p w:rsidR="0066602A" w:rsidRDefault="009B6AA3" w:rsidP="008638E2">
      <w:pPr>
        <w:ind w:right="-21"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Экологические аспекты мероприятий по строительству и реконструкции объектов централизованной системы водоснабжения.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ab/>
        <w:t xml:space="preserve"> Месторасположение, количество и производительность  скважин решается на следующих стадиях проектирования.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При этом необходимо:</w:t>
      </w:r>
    </w:p>
    <w:p w:rsidR="0066602A" w:rsidRDefault="009B6AA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 Выполнить паспортизацию  вновь отрытых шахтных колодцев, произвести анализы вод</w:t>
      </w:r>
      <w:r w:rsidR="00DE0451">
        <w:rPr>
          <w:sz w:val="26"/>
          <w:szCs w:val="26"/>
        </w:rPr>
        <w:t>ы из колодцев на соответствие её</w:t>
      </w:r>
      <w:r>
        <w:rPr>
          <w:sz w:val="26"/>
          <w:szCs w:val="26"/>
        </w:rPr>
        <w:t xml:space="preserve"> ГОСТу «Вода питьевая»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В том случае если вода соответствует ГОСТу, водоснабжение потребителей  проектируемой  </w:t>
      </w:r>
      <w:proofErr w:type="gramStart"/>
      <w:r>
        <w:rPr>
          <w:sz w:val="26"/>
          <w:szCs w:val="26"/>
        </w:rPr>
        <w:t>застройки</w:t>
      </w:r>
      <w:proofErr w:type="gramEnd"/>
      <w:r>
        <w:rPr>
          <w:sz w:val="26"/>
          <w:szCs w:val="26"/>
        </w:rPr>
        <w:t xml:space="preserve">   возможно осуществлять из колодцев. 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Для обеззараживания подаваемой воды, если это необходимо, установить бактерицидные фильтры после насосной установки.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 Произвести анализы вод</w:t>
      </w:r>
      <w:r w:rsidR="00DE0451">
        <w:rPr>
          <w:sz w:val="26"/>
          <w:szCs w:val="26"/>
        </w:rPr>
        <w:t>ы из скважины на соответствие её</w:t>
      </w:r>
      <w:r>
        <w:rPr>
          <w:sz w:val="26"/>
          <w:szCs w:val="26"/>
        </w:rPr>
        <w:t xml:space="preserve"> ГОСТу «Вода питьевая». В том случае если вода не соответствует ГОСТу, необходимо предусмотреть очистные установки с необходимой степенью очистки и обеззараживанием.</w:t>
      </w:r>
    </w:p>
    <w:p w:rsidR="0066602A" w:rsidRDefault="009B6A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Вокруг артезианских скважин должны быть оборудова</w:t>
      </w:r>
      <w:r w:rsidR="00DE0451">
        <w:rPr>
          <w:sz w:val="26"/>
          <w:szCs w:val="26"/>
        </w:rPr>
        <w:t>ны зоны санитарной охраны из трё</w:t>
      </w:r>
      <w:r>
        <w:rPr>
          <w:sz w:val="26"/>
          <w:szCs w:val="26"/>
        </w:rPr>
        <w:t>х поясов.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Первый пояс зоны санитарной охраны (зона строго режима) включает площадку вокруг скважины радиусом 50м, ограждаемую забором высотой 1,2м. Территория должна быть спланирована и озеленена.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первого пояса запрещается: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проживание людей</w:t>
      </w:r>
    </w:p>
    <w:p w:rsidR="0066602A" w:rsidRDefault="009B6AA3">
      <w:pPr>
        <w:numPr>
          <w:ilvl w:val="0"/>
          <w:numId w:val="3"/>
        </w:numPr>
        <w:jc w:val="both"/>
      </w:pPr>
      <w:r>
        <w:rPr>
          <w:sz w:val="26"/>
          <w:szCs w:val="26"/>
        </w:rPr>
        <w:t>содержание и выпас скота и птиц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зданий и сооружений, не имеющих прямого отношения к водопроводу</w:t>
      </w:r>
    </w:p>
    <w:p w:rsidR="0066602A" w:rsidRDefault="009B6AA3">
      <w:pPr>
        <w:ind w:left="360"/>
        <w:jc w:val="both"/>
      </w:pPr>
      <w:r>
        <w:rPr>
          <w:sz w:val="26"/>
          <w:szCs w:val="26"/>
        </w:rPr>
        <w:t xml:space="preserve">Для лиц, работающих на территории первого пояса, устанавливается обязательная иммунизация по группе водных инфекций, обязательный периодический медицинский осмотр и проверка на </w:t>
      </w:r>
      <w:proofErr w:type="spellStart"/>
      <w:r>
        <w:rPr>
          <w:sz w:val="26"/>
          <w:szCs w:val="26"/>
        </w:rPr>
        <w:t>бациллоопасность</w:t>
      </w:r>
      <w:proofErr w:type="spellEnd"/>
      <w:r>
        <w:rPr>
          <w:sz w:val="26"/>
          <w:szCs w:val="26"/>
        </w:rPr>
        <w:t>.</w:t>
      </w:r>
    </w:p>
    <w:p w:rsidR="0066602A" w:rsidRDefault="009B6AA3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Территория площадки очищается от мусора и нечистот и обеззараживается хлорной известью.</w:t>
      </w:r>
    </w:p>
    <w:p w:rsidR="0066602A" w:rsidRDefault="009B6AA3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зоны второго пояса радиусом 150м предусматриваются следующие санитарно-технические мероприятия: </w:t>
      </w:r>
    </w:p>
    <w:p w:rsidR="0066602A" w:rsidRDefault="009B6AA3">
      <w:pPr>
        <w:numPr>
          <w:ilvl w:val="0"/>
          <w:numId w:val="3"/>
        </w:numPr>
        <w:jc w:val="both"/>
      </w:pPr>
      <w:r>
        <w:rPr>
          <w:sz w:val="26"/>
          <w:szCs w:val="26"/>
        </w:rPr>
        <w:lastRenderedPageBreak/>
        <w:t xml:space="preserve">всякое строительство, промышленное и жилищное, подлежит размещать по согласованию с территориальным отделом Управления </w:t>
      </w:r>
      <w:proofErr w:type="spellStart"/>
      <w:r>
        <w:rPr>
          <w:sz w:val="26"/>
          <w:szCs w:val="26"/>
        </w:rPr>
        <w:t>Роспотребнадзора</w:t>
      </w:r>
      <w:proofErr w:type="spellEnd"/>
      <w:r>
        <w:rPr>
          <w:sz w:val="26"/>
          <w:szCs w:val="26"/>
        </w:rPr>
        <w:t xml:space="preserve">  по Калужской  области.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 застройке зоны второго пояса следует содержать в чистоте и опрятности все улицы и дворы, не допускать их антисанитарного состояния</w:t>
      </w:r>
    </w:p>
    <w:p w:rsidR="0066602A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второго пояса зоны санитарной охраны запрещается: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загрязнение территории нечистотами, мусором, навозом, промышленными отходами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размещение складов горюче-смазочных материалов, ядохимикатов и минеральных удобрений, </w:t>
      </w:r>
      <w:proofErr w:type="spellStart"/>
      <w:r>
        <w:rPr>
          <w:sz w:val="26"/>
          <w:szCs w:val="26"/>
        </w:rPr>
        <w:t>шламохранилищ</w:t>
      </w:r>
      <w:proofErr w:type="spellEnd"/>
      <w:r>
        <w:rPr>
          <w:sz w:val="26"/>
          <w:szCs w:val="26"/>
        </w:rPr>
        <w:t xml:space="preserve"> и других объектов, которые могут вызвать химическое загрязнение источников водоснабжения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применение удобрений и ядохимикатов</w:t>
      </w:r>
      <w:r>
        <w:rPr>
          <w:color w:val="FF0000"/>
          <w:sz w:val="26"/>
          <w:szCs w:val="26"/>
        </w:rPr>
        <w:t xml:space="preserve"> </w:t>
      </w:r>
    </w:p>
    <w:p w:rsidR="0066602A" w:rsidRDefault="009B6AA3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третьего  пояса  зоны подземного источника необходимо предусматривать следующие санитарно-технические мероприятия: 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осуществляется регулирование отведения территорий для населённых пунктов, лечебно-профилактических и оздоровительных учреждений, промышленных и сельскохозяйственных объектов, а также возможных изменений технологии промышленных предприятий, связанных с повышением </w:t>
      </w:r>
      <w:proofErr w:type="gramStart"/>
      <w:r>
        <w:rPr>
          <w:sz w:val="26"/>
          <w:szCs w:val="26"/>
        </w:rPr>
        <w:t>степени опасности загрязнения источников водоснабжения</w:t>
      </w:r>
      <w:proofErr w:type="gramEnd"/>
      <w:r>
        <w:rPr>
          <w:sz w:val="26"/>
          <w:szCs w:val="26"/>
        </w:rPr>
        <w:t xml:space="preserve"> сточными водами.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размещение складов горюче-смазочных материалов, ядохимикатов и минеральных удобрений, </w:t>
      </w:r>
      <w:proofErr w:type="spellStart"/>
      <w:r>
        <w:rPr>
          <w:sz w:val="26"/>
          <w:szCs w:val="26"/>
        </w:rPr>
        <w:t>шламохранилищ</w:t>
      </w:r>
      <w:proofErr w:type="spellEnd"/>
      <w:r>
        <w:rPr>
          <w:sz w:val="26"/>
          <w:szCs w:val="26"/>
        </w:rPr>
        <w:t xml:space="preserve"> и других объектов, которые могут вызвать химическое загрязнение источников водоснабжения</w:t>
      </w:r>
    </w:p>
    <w:p w:rsidR="0066602A" w:rsidRDefault="00DE0451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выявление </w:t>
      </w:r>
      <w:r w:rsidR="009B6AA3">
        <w:rPr>
          <w:sz w:val="26"/>
          <w:szCs w:val="26"/>
        </w:rPr>
        <w:t>тампонаж или восстановление всех старых, бездействующих, дефектных или неправильно эксплуатируемых скважин и шахтных колодцев, создающих опасность загрязнения используемого водоносного горизонта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регулирование  бурения новых скважин</w:t>
      </w:r>
    </w:p>
    <w:p w:rsidR="0066602A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запрещение закачки отработанных вод в подземные пласты, подземного складирования твёрдых отходов и разработки недр земли, а также ликвидацию поглощающих скважин и шахтных колодцев, которые могут загрязнять водоносные пласты.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Ширину санитарно-защитной полосы водоводов, проходящих по не застроенной территории, надлежит принимать от крайних водоводов: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- при прокладке в сухих грунтах и диаметре до 1000мм не менее 20м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- в мокрых грунтах – не менее 50м независимо от диаметра 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При прокладке водоводов по застроенной территории ширину полосы по согласованию с органами санитарно-эпидемиологической службы допускается уменьшать.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В пределах санитарно-защитной полосы должны отсутствовать источники загрязнения почвы и грунтовых вод (уборные, помойные ямы, навозохранилища, приёмники мусора и др.).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На участках водоводов, где полоса граничит с указанными загрязнителями, следует применять пластмассовые трубы.</w:t>
      </w:r>
    </w:p>
    <w:p w:rsidR="0066602A" w:rsidRDefault="009B6AA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Запрещается прокладка водоводов по территории свалок, полей ассенизации, полей фильтрации, земледельческих полей орошения, кладбищ,</w:t>
      </w:r>
      <w:r>
        <w:rPr>
          <w:color w:val="FF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скотомогильников, а также по территории промышленных и сельскохозяйственных предприятий.</w:t>
      </w:r>
    </w:p>
    <w:p w:rsidR="00455BEB" w:rsidRDefault="009B6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color w:val="000000"/>
          <w:sz w:val="26"/>
          <w:szCs w:val="26"/>
        </w:rPr>
        <w:t>При рабочем проектировании необходимо  разработать проект зон санитарной охраны (ЗСО) источников питьевого водоснабжения и санитарн</w:t>
      </w:r>
      <w:proofErr w:type="gramStart"/>
      <w:r>
        <w:rPr>
          <w:color w:val="000000"/>
          <w:sz w:val="26"/>
          <w:szCs w:val="26"/>
        </w:rPr>
        <w:t>о-</w:t>
      </w:r>
      <w:proofErr w:type="gramEnd"/>
      <w:r>
        <w:rPr>
          <w:color w:val="000000"/>
          <w:sz w:val="26"/>
          <w:szCs w:val="26"/>
        </w:rPr>
        <w:t xml:space="preserve"> защитных полос водоводов</w:t>
      </w:r>
      <w:r>
        <w:rPr>
          <w:sz w:val="26"/>
          <w:szCs w:val="26"/>
        </w:rPr>
        <w:t>.</w:t>
      </w:r>
    </w:p>
    <w:p w:rsidR="0066602A" w:rsidRDefault="009B6AA3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Схема водоотведения.</w:t>
      </w:r>
    </w:p>
    <w:p w:rsidR="0066602A" w:rsidRDefault="009B6AA3">
      <w:pPr>
        <w:ind w:right="-21" w:firstLine="708"/>
        <w:jc w:val="both"/>
      </w:pPr>
      <w:r>
        <w:rPr>
          <w:b/>
          <w:color w:val="000000"/>
          <w:sz w:val="26"/>
          <w:szCs w:val="26"/>
        </w:rPr>
        <w:t>Существующее положение в сфере водоотведения, баланс производительности сооружений системы водоотведения.</w:t>
      </w:r>
    </w:p>
    <w:p w:rsidR="0066602A" w:rsidRDefault="009B6AA3">
      <w:pPr>
        <w:ind w:right="-21" w:firstLine="708"/>
        <w:jc w:val="both"/>
      </w:pPr>
      <w:r>
        <w:rPr>
          <w:b/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>В насто</w:t>
      </w:r>
      <w:r w:rsidR="00DE0451">
        <w:rPr>
          <w:color w:val="000000"/>
          <w:sz w:val="26"/>
          <w:szCs w:val="26"/>
        </w:rPr>
        <w:t xml:space="preserve">ящее время  в </w:t>
      </w:r>
      <w:r>
        <w:rPr>
          <w:color w:val="000000"/>
          <w:sz w:val="26"/>
          <w:szCs w:val="26"/>
        </w:rPr>
        <w:t>сельско</w:t>
      </w:r>
      <w:r w:rsidR="000E5D06">
        <w:rPr>
          <w:color w:val="000000"/>
          <w:sz w:val="26"/>
          <w:szCs w:val="26"/>
        </w:rPr>
        <w:t>м поселении</w:t>
      </w:r>
      <w:r w:rsidR="00DE0451">
        <w:rPr>
          <w:color w:val="000000"/>
          <w:sz w:val="26"/>
          <w:szCs w:val="26"/>
        </w:rPr>
        <w:t xml:space="preserve"> «Посёлок Ферзиково</w:t>
      </w:r>
      <w:r>
        <w:rPr>
          <w:color w:val="000000"/>
          <w:sz w:val="26"/>
          <w:szCs w:val="26"/>
        </w:rPr>
        <w:t>»</w:t>
      </w:r>
      <w:r w:rsidR="00DE0451">
        <w:rPr>
          <w:color w:val="000000"/>
          <w:sz w:val="26"/>
          <w:szCs w:val="26"/>
        </w:rPr>
        <w:t xml:space="preserve"> имеется централизованная сеть канализации в п. Ферзиково.</w:t>
      </w:r>
      <w:r w:rsidR="000E5D06">
        <w:rPr>
          <w:color w:val="000000"/>
          <w:sz w:val="26"/>
          <w:szCs w:val="26"/>
        </w:rPr>
        <w:t xml:space="preserve"> Протяжённость 2,6 км, асбестоцементные трубы диаметром 150мм-0,6 км, чугунные диаметром 250 мм- 2,0 км.</w:t>
      </w:r>
      <w:r>
        <w:rPr>
          <w:color w:val="000000"/>
          <w:sz w:val="26"/>
          <w:szCs w:val="26"/>
        </w:rPr>
        <w:t xml:space="preserve"> </w:t>
      </w:r>
      <w:r w:rsidR="000E5D06">
        <w:rPr>
          <w:color w:val="000000"/>
          <w:sz w:val="26"/>
          <w:szCs w:val="26"/>
        </w:rPr>
        <w:t xml:space="preserve">Очистные сооружения 72% износа. Многоквартирные жилые дома в п. Ферзиково подключены к центральной канализации. Частный сектор пользуется локальными очистными сооружениями надворными уборными с утилизацией нечистот в компостные ямы. Водоотведение от существующей застройки составляет 7,7 м3 в сутки. </w:t>
      </w:r>
    </w:p>
    <w:p w:rsidR="0066602A" w:rsidRDefault="009B6AA3">
      <w:pPr>
        <w:tabs>
          <w:tab w:val="left" w:pos="504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602A" w:rsidRDefault="009B6AA3" w:rsidP="008638E2">
      <w:pPr>
        <w:tabs>
          <w:tab w:val="left" w:pos="5040"/>
        </w:tabs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Предложения по строительству, реконструкции и модернизации объектов централизованных систем водоотведения.</w:t>
      </w:r>
    </w:p>
    <w:p w:rsidR="0066602A" w:rsidRPr="008638E2" w:rsidRDefault="009B6AA3" w:rsidP="008638E2">
      <w:pPr>
        <w:tabs>
          <w:tab w:val="left" w:pos="504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Предусматривается строительство централизованных систем хозяйственно-бытовой канализации с очистными сооружениями с полной биологической очистк</w:t>
      </w:r>
      <w:r w:rsidR="000E5D06">
        <w:rPr>
          <w:sz w:val="26"/>
          <w:szCs w:val="26"/>
        </w:rPr>
        <w:t>ой в п. Ферзиково</w:t>
      </w:r>
      <w:r>
        <w:rPr>
          <w:sz w:val="26"/>
          <w:szCs w:val="26"/>
        </w:rPr>
        <w:t>. При необходимости на проектируемых сетях канализации предусматриваются  канализационные насосные станции (КНС).</w:t>
      </w:r>
    </w:p>
    <w:p w:rsidR="0066602A" w:rsidRDefault="000E5D06">
      <w:pPr>
        <w:jc w:val="both"/>
      </w:pPr>
      <w:r>
        <w:rPr>
          <w:color w:val="000000"/>
          <w:sz w:val="26"/>
          <w:szCs w:val="26"/>
        </w:rPr>
        <w:t xml:space="preserve"> </w:t>
      </w:r>
    </w:p>
    <w:p w:rsidR="00F84B23" w:rsidRPr="00455BEB" w:rsidRDefault="000E5D06" w:rsidP="00737649">
      <w:pPr>
        <w:ind w:right="-1"/>
        <w:jc w:val="both"/>
      </w:pPr>
      <w:r>
        <w:rPr>
          <w:color w:val="000000"/>
          <w:sz w:val="26"/>
          <w:szCs w:val="26"/>
        </w:rPr>
        <w:t xml:space="preserve">          </w:t>
      </w:r>
      <w:r w:rsidR="009B6AA3">
        <w:rPr>
          <w:color w:val="000000"/>
          <w:sz w:val="26"/>
          <w:szCs w:val="26"/>
        </w:rPr>
        <w:t>Одновременно во вновь строящихся жилых домах канализации следует выполнять на индивидуальные локальные очистные сооружения на каждый дом</w:t>
      </w:r>
      <w:r w:rsidR="00017FD5">
        <w:rPr>
          <w:color w:val="000000"/>
          <w:sz w:val="26"/>
          <w:szCs w:val="26"/>
        </w:rPr>
        <w:t>.</w:t>
      </w:r>
    </w:p>
    <w:sectPr w:rsidR="00F84B23" w:rsidRPr="00455BEB" w:rsidSect="00017FD5">
      <w:pgSz w:w="11906" w:h="16838"/>
      <w:pgMar w:top="709" w:right="748" w:bottom="357" w:left="144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CF" w:rsidRDefault="00EA0BCF" w:rsidP="008638E2">
      <w:r>
        <w:separator/>
      </w:r>
    </w:p>
  </w:endnote>
  <w:endnote w:type="continuationSeparator" w:id="0">
    <w:p w:rsidR="00EA0BCF" w:rsidRDefault="00EA0BCF" w:rsidP="0086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CF" w:rsidRDefault="00EA0BCF" w:rsidP="008638E2">
      <w:r>
        <w:separator/>
      </w:r>
    </w:p>
  </w:footnote>
  <w:footnote w:type="continuationSeparator" w:id="0">
    <w:p w:rsidR="00EA0BCF" w:rsidRDefault="00EA0BCF" w:rsidP="00863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6229"/>
    <w:multiLevelType w:val="multilevel"/>
    <w:tmpl w:val="3992037E"/>
    <w:lvl w:ilvl="0">
      <w:start w:val="2014"/>
      <w:numFmt w:val="decimal"/>
      <w:lvlText w:val="%1"/>
      <w:lvlJc w:val="left"/>
      <w:pPr>
        <w:ind w:left="960" w:hanging="6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85191"/>
    <w:multiLevelType w:val="multilevel"/>
    <w:tmpl w:val="C7408EC0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D4A6D75"/>
    <w:multiLevelType w:val="multilevel"/>
    <w:tmpl w:val="001CB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97A21"/>
    <w:multiLevelType w:val="hybridMultilevel"/>
    <w:tmpl w:val="898EA9BC"/>
    <w:lvl w:ilvl="0" w:tplc="C040E75E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64B03"/>
    <w:multiLevelType w:val="multilevel"/>
    <w:tmpl w:val="D412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A2C6FD6"/>
    <w:multiLevelType w:val="multilevel"/>
    <w:tmpl w:val="4DECDE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6">
    <w:nsid w:val="7AE91123"/>
    <w:multiLevelType w:val="multilevel"/>
    <w:tmpl w:val="33720B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02A"/>
    <w:rsid w:val="00017FD5"/>
    <w:rsid w:val="000E498A"/>
    <w:rsid w:val="000E5D06"/>
    <w:rsid w:val="000F741B"/>
    <w:rsid w:val="0025635F"/>
    <w:rsid w:val="002F1481"/>
    <w:rsid w:val="003A4AC5"/>
    <w:rsid w:val="003C55F4"/>
    <w:rsid w:val="00437867"/>
    <w:rsid w:val="00455BEB"/>
    <w:rsid w:val="00474ACC"/>
    <w:rsid w:val="004B1720"/>
    <w:rsid w:val="00513C71"/>
    <w:rsid w:val="00663C38"/>
    <w:rsid w:val="0066602A"/>
    <w:rsid w:val="006E6D6B"/>
    <w:rsid w:val="0070502E"/>
    <w:rsid w:val="00737649"/>
    <w:rsid w:val="00741B2B"/>
    <w:rsid w:val="007975C5"/>
    <w:rsid w:val="008638E2"/>
    <w:rsid w:val="008C2D81"/>
    <w:rsid w:val="009A0FC1"/>
    <w:rsid w:val="009A2E67"/>
    <w:rsid w:val="009B6AA3"/>
    <w:rsid w:val="00AD3626"/>
    <w:rsid w:val="00B03F96"/>
    <w:rsid w:val="00B13420"/>
    <w:rsid w:val="00BA2FDC"/>
    <w:rsid w:val="00C25239"/>
    <w:rsid w:val="00C92E30"/>
    <w:rsid w:val="00CF241F"/>
    <w:rsid w:val="00CF7BBC"/>
    <w:rsid w:val="00D07EA3"/>
    <w:rsid w:val="00D33484"/>
    <w:rsid w:val="00D76353"/>
    <w:rsid w:val="00D85BB2"/>
    <w:rsid w:val="00DB6D36"/>
    <w:rsid w:val="00DE0451"/>
    <w:rsid w:val="00E50A35"/>
    <w:rsid w:val="00EA0BCF"/>
    <w:rsid w:val="00F8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4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sid w:val="001F3AE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rPr>
      <w:rFonts w:cs="Symbol"/>
      <w:sz w:val="20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List Paragraph"/>
    <w:basedOn w:val="a"/>
    <w:qFormat/>
    <w:rsid w:val="00CF1A47"/>
    <w:pPr>
      <w:ind w:left="720"/>
      <w:contextualSpacing/>
    </w:pPr>
  </w:style>
  <w:style w:type="paragraph" w:styleId="aa">
    <w:name w:val="Body Text Indent"/>
    <w:basedOn w:val="a"/>
    <w:rsid w:val="001F3AEA"/>
    <w:pPr>
      <w:widowControl w:val="0"/>
      <w:ind w:firstLine="567"/>
    </w:pPr>
    <w:rPr>
      <w:rFonts w:ascii="Arial" w:hAnsi="Arial"/>
    </w:rPr>
  </w:style>
  <w:style w:type="paragraph" w:styleId="ab">
    <w:name w:val="Balloon Text"/>
    <w:basedOn w:val="a"/>
    <w:link w:val="ac"/>
    <w:uiPriority w:val="99"/>
    <w:semiHidden/>
    <w:unhideWhenUsed/>
    <w:rsid w:val="00F84B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4B23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f1">
    <w:name w:val="Без интервала Знак"/>
    <w:link w:val="af2"/>
    <w:locked/>
    <w:rsid w:val="00513C71"/>
    <w:rPr>
      <w:rFonts w:ascii="Calibri" w:hAnsi="Calibri" w:cs="Calibri"/>
      <w:sz w:val="22"/>
    </w:rPr>
  </w:style>
  <w:style w:type="paragraph" w:styleId="af2">
    <w:name w:val="No Spacing"/>
    <w:link w:val="af1"/>
    <w:qFormat/>
    <w:rsid w:val="00513C71"/>
    <w:pPr>
      <w:spacing w:line="240" w:lineRule="auto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&#1069;&#1085;&#1077;&#1088;&#1075;&#1086;&#1089;&#1073;&#1077;&#1088;&#1077;&#1078;&#1077;&#1085;&#1080;&#1077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&#1055;&#1086;&#1089;&#1077;&#1083;&#1077;&#1085;&#1080;&#1077;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33</cp:revision>
  <cp:lastPrinted>2018-04-12T07:35:00Z</cp:lastPrinted>
  <dcterms:created xsi:type="dcterms:W3CDTF">2018-03-27T09:38:00Z</dcterms:created>
  <dcterms:modified xsi:type="dcterms:W3CDTF">2018-04-12T07:37:00Z</dcterms:modified>
  <dc:language>ru-RU</dc:language>
</cp:coreProperties>
</file>